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B057D">
      <w:pPr>
        <w:adjustRightInd w:val="0"/>
        <w:snapToGrid w:val="0"/>
        <w:spacing w:before="156" w:beforeLines="50" w:after="156" w:afterLines="50"/>
        <w:jc w:val="center"/>
        <w:rPr>
          <w:rFonts w:ascii="Times New Roman" w:hAnsi="Times New Roman" w:eastAsia="方正黑体_GBK" w:cs="Times New Roman"/>
          <w:b/>
          <w:sz w:val="32"/>
          <w:szCs w:val="32"/>
        </w:rPr>
      </w:pPr>
    </w:p>
    <w:p w14:paraId="48F7778D">
      <w:pPr>
        <w:adjustRightInd w:val="0"/>
        <w:snapToGrid w:val="0"/>
        <w:spacing w:before="156" w:beforeLines="50" w:after="156" w:afterLines="50"/>
        <w:jc w:val="center"/>
        <w:rPr>
          <w:rFonts w:ascii="Times New Roman" w:hAnsi="Times New Roman" w:eastAsia="方正黑体_GBK" w:cs="Times New Roman"/>
          <w:b/>
          <w:sz w:val="32"/>
          <w:szCs w:val="32"/>
        </w:rPr>
      </w:pPr>
      <w:r>
        <w:rPr>
          <w:rFonts w:ascii="Times New Roman" w:hAnsi="Times New Roman" w:eastAsia="方正黑体_GBK" w:cs="Times New Roman"/>
          <w:b/>
          <w:sz w:val="32"/>
          <w:szCs w:val="32"/>
        </w:rPr>
        <w:t>江苏海事职业技术学院岗位说明书</w:t>
      </w:r>
    </w:p>
    <w:p w14:paraId="2CC5127D">
      <w:pPr>
        <w:adjustRightInd w:val="0"/>
        <w:snapToGrid w:val="0"/>
        <w:spacing w:after="156" w:afterLines="50" w:line="320" w:lineRule="exact"/>
        <w:rPr>
          <w:rFonts w:hint="eastAsia" w:ascii="Times New Roman" w:hAnsi="Times New Roman" w:eastAsia="方正仿宋_GBK" w:cs="Times New Roman"/>
          <w:sz w:val="24"/>
        </w:rPr>
      </w:pPr>
    </w:p>
    <w:p w14:paraId="5419D862">
      <w:pPr>
        <w:adjustRightInd w:val="0"/>
        <w:snapToGrid w:val="0"/>
        <w:spacing w:after="156" w:afterLines="50"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院部</w:t>
      </w:r>
      <w:r>
        <w:rPr>
          <w:rFonts w:ascii="Times New Roman" w:hAnsi="Times New Roman" w:eastAsia="方正仿宋_GBK" w:cs="Times New Roman"/>
          <w:sz w:val="24"/>
        </w:rPr>
        <w:t xml:space="preserve">名称（盖章）：   </w:t>
      </w:r>
      <w:r>
        <w:rPr>
          <w:rFonts w:hint="eastAsia" w:ascii="Times New Roman" w:hAnsi="Times New Roman" w:eastAsia="方正仿宋_GBK" w:cs="Times New Roman"/>
          <w:sz w:val="24"/>
        </w:rPr>
        <w:t>创新创业学院</w:t>
      </w:r>
      <w:r>
        <w:rPr>
          <w:rFonts w:ascii="Times New Roman" w:hAnsi="Times New Roman" w:eastAsia="方正仿宋_GBK" w:cs="Times New Roman"/>
          <w:sz w:val="24"/>
        </w:rPr>
        <w:t xml:space="preserve">         编制日期： </w:t>
      </w:r>
      <w:r>
        <w:rPr>
          <w:rFonts w:hint="eastAsia" w:ascii="Times New Roman" w:hAnsi="Times New Roman" w:eastAsia="方正仿宋_GBK" w:cs="Times New Roman"/>
          <w:sz w:val="24"/>
          <w:lang w:val="en-US" w:eastAsia="zh-CN"/>
        </w:rPr>
        <w:t>2024</w:t>
      </w:r>
      <w:r>
        <w:rPr>
          <w:rFonts w:ascii="Times New Roman" w:hAnsi="Times New Roman" w:eastAsia="方正仿宋_GBK" w:cs="Times New Roman"/>
          <w:sz w:val="24"/>
        </w:rPr>
        <w:t xml:space="preserve">  年</w:t>
      </w:r>
      <w:r>
        <w:rPr>
          <w:rFonts w:hint="eastAsia" w:ascii="Times New Roman" w:hAnsi="Times New Roman" w:eastAsia="方正仿宋_GBK" w:cs="Times New Roman"/>
          <w:sz w:val="24"/>
          <w:lang w:val="en-US" w:eastAsia="zh-CN"/>
        </w:rPr>
        <w:t>6</w:t>
      </w:r>
      <w:r>
        <w:rPr>
          <w:rFonts w:ascii="Times New Roman" w:hAnsi="Times New Roman" w:eastAsia="方正仿宋_GBK" w:cs="Times New Roman"/>
          <w:sz w:val="24"/>
        </w:rPr>
        <w:t xml:space="preserve"> 月 </w:t>
      </w:r>
      <w:r>
        <w:rPr>
          <w:rFonts w:hint="eastAsia" w:ascii="Times New Roman" w:hAnsi="Times New Roman" w:eastAsia="方正仿宋_GBK" w:cs="Times New Roman"/>
          <w:sz w:val="24"/>
          <w:lang w:val="en-US" w:eastAsia="zh-CN"/>
        </w:rPr>
        <w:t>19</w:t>
      </w:r>
      <w:r>
        <w:rPr>
          <w:rFonts w:ascii="Times New Roman" w:hAnsi="Times New Roman" w:eastAsia="方正仿宋_GBK" w:cs="Times New Roman"/>
          <w:sz w:val="24"/>
        </w:rPr>
        <w:t xml:space="preserve"> 日</w:t>
      </w:r>
    </w:p>
    <w:tbl>
      <w:tblPr>
        <w:tblStyle w:val="5"/>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3022"/>
        <w:gridCol w:w="1278"/>
        <w:gridCol w:w="2776"/>
      </w:tblGrid>
      <w:tr w14:paraId="6929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744" w:type="dxa"/>
            <w:shd w:val="clear" w:color="auto" w:fill="auto"/>
            <w:vAlign w:val="center"/>
          </w:tcPr>
          <w:p w14:paraId="50F699BF">
            <w:pPr>
              <w:adjustRightInd w:val="0"/>
              <w:snapToGrid w:val="0"/>
              <w:spacing w:line="240" w:lineRule="exact"/>
              <w:jc w:val="center"/>
              <w:rPr>
                <w:rFonts w:hint="eastAsia" w:ascii="仿宋" w:hAnsi="仿宋" w:eastAsia="仿宋" w:cs="仿宋"/>
                <w:sz w:val="24"/>
              </w:rPr>
            </w:pPr>
            <w:r>
              <w:rPr>
                <w:rFonts w:hint="eastAsia" w:ascii="仿宋" w:hAnsi="仿宋" w:eastAsia="仿宋" w:cs="仿宋"/>
                <w:sz w:val="24"/>
              </w:rPr>
              <w:t>内设机构名称</w:t>
            </w:r>
          </w:p>
        </w:tc>
        <w:tc>
          <w:tcPr>
            <w:tcW w:w="3022" w:type="dxa"/>
            <w:shd w:val="clear" w:color="auto" w:fill="auto"/>
            <w:vAlign w:val="center"/>
          </w:tcPr>
          <w:p w14:paraId="32890230">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lang w:val="en-US" w:eastAsia="zh-CN"/>
              </w:rPr>
              <w:t>卓越双创人才培训</w:t>
            </w:r>
            <w:r>
              <w:rPr>
                <w:rFonts w:hint="eastAsia" w:ascii="仿宋" w:hAnsi="仿宋" w:eastAsia="仿宋" w:cs="仿宋"/>
                <w:sz w:val="24"/>
              </w:rPr>
              <w:t>中心</w:t>
            </w:r>
          </w:p>
        </w:tc>
        <w:tc>
          <w:tcPr>
            <w:tcW w:w="1278" w:type="dxa"/>
            <w:shd w:val="clear" w:color="auto" w:fill="auto"/>
            <w:vAlign w:val="center"/>
          </w:tcPr>
          <w:p w14:paraId="10EC1602">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rPr>
              <w:t>职称</w:t>
            </w:r>
          </w:p>
        </w:tc>
        <w:tc>
          <w:tcPr>
            <w:tcW w:w="2776" w:type="dxa"/>
            <w:shd w:val="clear" w:color="auto" w:fill="auto"/>
            <w:vAlign w:val="center"/>
          </w:tcPr>
          <w:p w14:paraId="0B3B560A">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rPr>
              <w:t>教授（教学岗）</w:t>
            </w:r>
          </w:p>
        </w:tc>
      </w:tr>
      <w:tr w14:paraId="3649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44" w:type="dxa"/>
            <w:shd w:val="clear" w:color="auto" w:fill="auto"/>
            <w:vAlign w:val="center"/>
          </w:tcPr>
          <w:p w14:paraId="20BDE6E3">
            <w:pPr>
              <w:adjustRightInd w:val="0"/>
              <w:snapToGrid w:val="0"/>
              <w:spacing w:line="240" w:lineRule="exact"/>
              <w:jc w:val="center"/>
              <w:rPr>
                <w:rFonts w:hint="eastAsia" w:ascii="仿宋" w:hAnsi="仿宋" w:eastAsia="仿宋" w:cs="仿宋"/>
                <w:sz w:val="24"/>
              </w:rPr>
            </w:pPr>
            <w:r>
              <w:rPr>
                <w:rFonts w:hint="eastAsia" w:ascii="仿宋" w:hAnsi="仿宋" w:eastAsia="仿宋" w:cs="仿宋"/>
                <w:sz w:val="24"/>
              </w:rPr>
              <w:t>岗位类别</w:t>
            </w:r>
          </w:p>
        </w:tc>
        <w:tc>
          <w:tcPr>
            <w:tcW w:w="3022" w:type="dxa"/>
            <w:shd w:val="clear" w:color="auto" w:fill="auto"/>
            <w:vAlign w:val="center"/>
          </w:tcPr>
          <w:p w14:paraId="3038A44D">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rPr>
              <w:t>专任教师岗位</w:t>
            </w:r>
          </w:p>
        </w:tc>
        <w:tc>
          <w:tcPr>
            <w:tcW w:w="1278" w:type="dxa"/>
            <w:shd w:val="clear" w:color="auto" w:fill="auto"/>
            <w:vAlign w:val="center"/>
          </w:tcPr>
          <w:p w14:paraId="27679424">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rPr>
              <w:t>职级</w:t>
            </w:r>
          </w:p>
        </w:tc>
        <w:tc>
          <w:tcPr>
            <w:tcW w:w="2776" w:type="dxa"/>
            <w:shd w:val="clear" w:color="auto" w:fill="auto"/>
            <w:vAlign w:val="center"/>
          </w:tcPr>
          <w:p w14:paraId="7314EC80">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rPr>
              <w:t>教授（二级—四级）</w:t>
            </w:r>
          </w:p>
        </w:tc>
      </w:tr>
      <w:tr w14:paraId="544B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6" w:hRule="atLeast"/>
        </w:trPr>
        <w:tc>
          <w:tcPr>
            <w:tcW w:w="1744" w:type="dxa"/>
            <w:shd w:val="clear" w:color="auto" w:fill="auto"/>
            <w:vAlign w:val="center"/>
          </w:tcPr>
          <w:p w14:paraId="70995E51">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职责任务</w:t>
            </w:r>
          </w:p>
          <w:p w14:paraId="178A592F">
            <w:pPr>
              <w:adjustRightInd w:val="0"/>
              <w:snapToGrid w:val="0"/>
              <w:spacing w:line="240" w:lineRule="exact"/>
              <w:jc w:val="center"/>
              <w:rPr>
                <w:rFonts w:ascii="Times New Roman" w:hAnsi="Times New Roman" w:eastAsia="方正仿宋_GBK" w:cs="Times New Roman"/>
                <w:szCs w:val="21"/>
              </w:rPr>
            </w:pPr>
            <w:r>
              <w:rPr>
                <w:rFonts w:hint="eastAsia" w:ascii="Times New Roman" w:hAnsi="Times New Roman" w:eastAsia="方正仿宋_GBK" w:cs="Times New Roman"/>
                <w:sz w:val="24"/>
              </w:rPr>
              <w:t>（定性）</w:t>
            </w:r>
          </w:p>
        </w:tc>
        <w:tc>
          <w:tcPr>
            <w:tcW w:w="7076" w:type="dxa"/>
            <w:gridSpan w:val="3"/>
            <w:shd w:val="clear" w:color="auto" w:fill="auto"/>
          </w:tcPr>
          <w:p w14:paraId="555F0246">
            <w:pPr>
              <w:adjustRightInd w:val="0"/>
              <w:snapToGrid w:val="0"/>
              <w:ind w:firstLine="480" w:firstLineChars="200"/>
              <w:rPr>
                <w:rFonts w:hint="eastAsia" w:ascii="仿宋" w:hAnsi="仿宋" w:eastAsia="仿宋" w:cs="仿宋"/>
                <w:sz w:val="24"/>
              </w:rPr>
            </w:pPr>
          </w:p>
          <w:p w14:paraId="69E41FCE">
            <w:pPr>
              <w:adjustRightInd w:val="0"/>
              <w:snapToGrid w:val="0"/>
              <w:ind w:firstLine="560" w:firstLineChars="200"/>
              <w:rPr>
                <w:rFonts w:hint="eastAsia" w:ascii="仿宋" w:hAnsi="仿宋" w:eastAsia="仿宋" w:cs="仿宋"/>
                <w:sz w:val="28"/>
                <w:szCs w:val="24"/>
              </w:rPr>
            </w:pPr>
            <w:r>
              <w:rPr>
                <w:rFonts w:hint="eastAsia" w:ascii="仿宋" w:hAnsi="仿宋" w:eastAsia="仿宋" w:cs="仿宋"/>
                <w:sz w:val="28"/>
                <w:szCs w:val="24"/>
              </w:rPr>
              <w:t>1.密切关注</w:t>
            </w:r>
            <w:r>
              <w:rPr>
                <w:rFonts w:hint="eastAsia" w:ascii="仿宋" w:hAnsi="仿宋" w:eastAsia="仿宋" w:cs="仿宋"/>
                <w:sz w:val="28"/>
                <w:szCs w:val="24"/>
                <w:lang w:val="en-US" w:eastAsia="zh-CN"/>
              </w:rPr>
              <w:t>国际国内创新创业教育最新趋势</w:t>
            </w:r>
            <w:r>
              <w:rPr>
                <w:rFonts w:hint="eastAsia" w:ascii="仿宋" w:hAnsi="仿宋" w:eastAsia="仿宋" w:cs="仿宋"/>
                <w:sz w:val="28"/>
                <w:szCs w:val="24"/>
              </w:rPr>
              <w:t>发展，</w:t>
            </w:r>
            <w:r>
              <w:rPr>
                <w:rFonts w:hint="eastAsia" w:ascii="仿宋" w:hAnsi="仿宋" w:eastAsia="仿宋" w:cs="仿宋"/>
                <w:sz w:val="28"/>
                <w:szCs w:val="24"/>
                <w:lang w:val="en-US" w:eastAsia="zh-CN"/>
              </w:rPr>
              <w:t>结合我校实际，</w:t>
            </w:r>
            <w:r>
              <w:rPr>
                <w:rFonts w:hint="eastAsia" w:ascii="仿宋" w:hAnsi="仿宋" w:eastAsia="仿宋" w:cs="仿宋"/>
                <w:sz w:val="28"/>
                <w:szCs w:val="24"/>
              </w:rPr>
              <w:t>推进</w:t>
            </w:r>
            <w:r>
              <w:rPr>
                <w:rFonts w:hint="eastAsia" w:ascii="仿宋" w:hAnsi="仿宋" w:eastAsia="仿宋" w:cs="仿宋"/>
                <w:sz w:val="28"/>
                <w:szCs w:val="24"/>
                <w:lang w:val="en-US" w:eastAsia="zh-CN"/>
              </w:rPr>
              <w:t>我校卓越创新创业人才培养的</w:t>
            </w:r>
            <w:r>
              <w:rPr>
                <w:rFonts w:hint="eastAsia" w:ascii="仿宋" w:hAnsi="仿宋" w:eastAsia="仿宋" w:cs="仿宋"/>
                <w:sz w:val="28"/>
                <w:szCs w:val="24"/>
              </w:rPr>
              <w:t>建设与发展。</w:t>
            </w:r>
          </w:p>
          <w:p w14:paraId="2616984B">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rPr>
              <w:t>2.</w:t>
            </w:r>
            <w:r>
              <w:rPr>
                <w:rFonts w:hint="eastAsia" w:ascii="仿宋" w:hAnsi="仿宋" w:eastAsia="仿宋" w:cs="仿宋"/>
                <w:sz w:val="28"/>
                <w:szCs w:val="24"/>
                <w:lang w:val="en-US" w:eastAsia="zh-CN"/>
              </w:rPr>
              <w:t>参与卓越</w:t>
            </w:r>
            <w:r>
              <w:rPr>
                <w:rFonts w:hint="eastAsia" w:ascii="仿宋" w:hAnsi="仿宋" w:eastAsia="仿宋" w:cs="仿宋"/>
                <w:sz w:val="28"/>
                <w:szCs w:val="24"/>
              </w:rPr>
              <w:t>创新创业</w:t>
            </w:r>
            <w:r>
              <w:rPr>
                <w:rFonts w:hint="eastAsia" w:ascii="仿宋" w:hAnsi="仿宋" w:eastAsia="仿宋" w:cs="仿宋"/>
                <w:sz w:val="28"/>
                <w:szCs w:val="24"/>
                <w:lang w:val="en-US" w:eastAsia="zh-CN"/>
              </w:rPr>
              <w:t>培训</w:t>
            </w:r>
            <w:r>
              <w:rPr>
                <w:rFonts w:hint="eastAsia" w:ascii="仿宋" w:hAnsi="仿宋" w:eastAsia="仿宋" w:cs="仿宋"/>
                <w:sz w:val="28"/>
                <w:szCs w:val="24"/>
              </w:rPr>
              <w:t>课程日常教学</w:t>
            </w:r>
            <w:r>
              <w:rPr>
                <w:rFonts w:hint="eastAsia" w:ascii="仿宋" w:hAnsi="仿宋" w:eastAsia="仿宋" w:cs="仿宋"/>
                <w:sz w:val="28"/>
                <w:szCs w:val="24"/>
                <w:lang w:val="en-US" w:eastAsia="zh-CN"/>
              </w:rPr>
              <w:t>和管理</w:t>
            </w:r>
            <w:r>
              <w:rPr>
                <w:rFonts w:hint="eastAsia" w:ascii="仿宋" w:hAnsi="仿宋" w:eastAsia="仿宋" w:cs="仿宋"/>
                <w:sz w:val="28"/>
                <w:szCs w:val="24"/>
              </w:rPr>
              <w:t>工作</w:t>
            </w:r>
            <w:r>
              <w:rPr>
                <w:rFonts w:hint="eastAsia" w:ascii="仿宋" w:hAnsi="仿宋" w:eastAsia="仿宋" w:cs="仿宋"/>
                <w:sz w:val="28"/>
                <w:szCs w:val="24"/>
                <w:lang w:eastAsia="zh-CN"/>
              </w:rPr>
              <w:t>，</w:t>
            </w:r>
            <w:r>
              <w:rPr>
                <w:rFonts w:hint="eastAsia" w:ascii="仿宋" w:hAnsi="仿宋" w:eastAsia="仿宋" w:cs="仿宋"/>
                <w:sz w:val="28"/>
                <w:szCs w:val="24"/>
                <w:lang w:val="en-US" w:eastAsia="zh-CN"/>
              </w:rPr>
              <w:t>完成规定的教学和科研工作量</w:t>
            </w:r>
            <w:r>
              <w:rPr>
                <w:rFonts w:hint="eastAsia" w:ascii="仿宋" w:hAnsi="仿宋" w:eastAsia="仿宋" w:cs="仿宋"/>
                <w:sz w:val="28"/>
                <w:szCs w:val="24"/>
                <w:lang w:eastAsia="zh-CN"/>
              </w:rPr>
              <w:t>。</w:t>
            </w:r>
          </w:p>
          <w:p w14:paraId="192F78B1">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rPr>
              <w:t>3.</w:t>
            </w:r>
            <w:r>
              <w:rPr>
                <w:rFonts w:hint="eastAsia" w:ascii="仿宋" w:hAnsi="仿宋" w:eastAsia="仿宋" w:cs="仿宋"/>
                <w:sz w:val="28"/>
                <w:szCs w:val="24"/>
                <w:lang w:val="en-US" w:eastAsia="zh-CN"/>
              </w:rPr>
              <w:t>达成年度个人绩效目标，高质量完成规定数量的教学课时，参与或主持创新创业相关的教学改革项目或科研课题</w:t>
            </w:r>
            <w:r>
              <w:rPr>
                <w:rFonts w:hint="eastAsia" w:ascii="仿宋" w:hAnsi="仿宋" w:eastAsia="仿宋" w:cs="仿宋"/>
                <w:sz w:val="28"/>
                <w:szCs w:val="24"/>
                <w:lang w:eastAsia="zh-CN"/>
              </w:rPr>
              <w:t>。</w:t>
            </w:r>
          </w:p>
          <w:p w14:paraId="55D0FD6A">
            <w:pPr>
              <w:adjustRightInd w:val="0"/>
              <w:snapToGrid w:val="0"/>
              <w:ind w:firstLine="560" w:firstLineChars="200"/>
              <w:rPr>
                <w:rFonts w:hint="eastAsia" w:ascii="仿宋" w:hAnsi="仿宋" w:eastAsia="仿宋" w:cs="仿宋"/>
                <w:sz w:val="28"/>
                <w:szCs w:val="24"/>
              </w:rPr>
            </w:pPr>
            <w:r>
              <w:rPr>
                <w:rFonts w:hint="eastAsia" w:ascii="仿宋" w:hAnsi="仿宋" w:eastAsia="仿宋" w:cs="仿宋"/>
                <w:sz w:val="28"/>
                <w:szCs w:val="24"/>
              </w:rPr>
              <w:t>4.</w:t>
            </w:r>
            <w:r>
              <w:rPr>
                <w:rFonts w:hint="eastAsia" w:ascii="仿宋" w:hAnsi="仿宋" w:eastAsia="仿宋" w:cs="仿宋"/>
                <w:sz w:val="28"/>
                <w:szCs w:val="24"/>
                <w:lang w:val="en-US" w:eastAsia="zh-CN"/>
              </w:rPr>
              <w:t>参加高级别专业发展活动，取得与创新创业教育相关的专业资格认证，确保个人知识体系与行业发展趋势保持同步</w:t>
            </w:r>
            <w:r>
              <w:rPr>
                <w:rFonts w:hint="eastAsia" w:ascii="仿宋" w:hAnsi="仿宋" w:eastAsia="仿宋" w:cs="仿宋"/>
                <w:sz w:val="28"/>
                <w:szCs w:val="24"/>
              </w:rPr>
              <w:t>。</w:t>
            </w:r>
          </w:p>
          <w:p w14:paraId="322D46A2">
            <w:pPr>
              <w:adjustRightInd w:val="0"/>
              <w:snapToGrid w:val="0"/>
              <w:ind w:firstLine="560" w:firstLineChars="200"/>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5.参与构建个性化卓越人才培养规划，针对我校不同专业学生特点和发展需求，设计并实施个性化培养方案，包括定制化课程包、一对一导师制、创业项目孵化等，发掘和培养学生的特长与潜能，为其提供量身定制的成长路径。</w:t>
            </w:r>
          </w:p>
          <w:p w14:paraId="704FDAD3">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lang w:val="en-US" w:eastAsia="zh-CN"/>
              </w:rPr>
              <w:t>6</w:t>
            </w:r>
            <w:r>
              <w:rPr>
                <w:rFonts w:hint="eastAsia" w:ascii="仿宋" w:hAnsi="仿宋" w:eastAsia="仿宋" w:cs="仿宋"/>
                <w:sz w:val="28"/>
                <w:szCs w:val="24"/>
              </w:rPr>
              <w:t>.</w:t>
            </w:r>
            <w:r>
              <w:rPr>
                <w:rFonts w:hint="eastAsia" w:ascii="仿宋" w:hAnsi="仿宋" w:eastAsia="仿宋" w:cs="仿宋"/>
                <w:sz w:val="28"/>
                <w:szCs w:val="24"/>
                <w:lang w:val="en-US" w:eastAsia="zh-CN"/>
              </w:rPr>
              <w:t>参与</w:t>
            </w:r>
            <w:r>
              <w:rPr>
                <w:rFonts w:hint="eastAsia" w:ascii="仿宋" w:hAnsi="仿宋" w:eastAsia="仿宋" w:cs="仿宋"/>
                <w:sz w:val="28"/>
                <w:szCs w:val="24"/>
              </w:rPr>
              <w:t>搭建创新创业资源对接平台</w:t>
            </w:r>
            <w:r>
              <w:rPr>
                <w:rFonts w:hint="eastAsia" w:ascii="仿宋" w:hAnsi="仿宋" w:eastAsia="仿宋" w:cs="仿宋"/>
                <w:sz w:val="28"/>
                <w:szCs w:val="24"/>
                <w:lang w:eastAsia="zh-CN"/>
              </w:rPr>
              <w:t>，整合校内外资源，构建包含资金、技术、市场、法律等多方面支持的创新创业资源对接平台。</w:t>
            </w:r>
          </w:p>
          <w:p w14:paraId="69C5F8CB">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lang w:val="en-US" w:eastAsia="zh-CN"/>
              </w:rPr>
              <w:t>7.指导学生参加双创大赛</w:t>
            </w:r>
            <w:r>
              <w:rPr>
                <w:rFonts w:hint="eastAsia" w:ascii="仿宋" w:hAnsi="仿宋" w:eastAsia="仿宋" w:cs="仿宋"/>
                <w:sz w:val="28"/>
                <w:szCs w:val="24"/>
                <w:lang w:eastAsia="zh-CN"/>
              </w:rPr>
              <w:t>、</w:t>
            </w:r>
            <w:r>
              <w:rPr>
                <w:rFonts w:hint="eastAsia" w:ascii="仿宋" w:hAnsi="仿宋" w:eastAsia="仿宋" w:cs="仿宋"/>
                <w:sz w:val="28"/>
                <w:szCs w:val="24"/>
                <w:lang w:val="en-US" w:eastAsia="zh-CN"/>
              </w:rPr>
              <w:t>职业技能大赛、</w:t>
            </w:r>
            <w:r>
              <w:rPr>
                <w:rFonts w:hint="eastAsia" w:ascii="仿宋" w:hAnsi="仿宋" w:eastAsia="仿宋" w:cs="仿宋"/>
                <w:sz w:val="28"/>
                <w:szCs w:val="24"/>
                <w:lang w:eastAsia="zh-CN"/>
              </w:rPr>
              <w:t>项目路演等活动，为学生提供展示</w:t>
            </w:r>
            <w:r>
              <w:rPr>
                <w:rFonts w:hint="eastAsia" w:ascii="仿宋" w:hAnsi="仿宋" w:eastAsia="仿宋" w:cs="仿宋"/>
                <w:sz w:val="28"/>
                <w:szCs w:val="24"/>
                <w:lang w:val="en-US" w:eastAsia="zh-CN"/>
              </w:rPr>
              <w:t>自我</w:t>
            </w:r>
            <w:r>
              <w:rPr>
                <w:rFonts w:hint="eastAsia" w:ascii="仿宋" w:hAnsi="仿宋" w:eastAsia="仿宋" w:cs="仿宋"/>
                <w:sz w:val="28"/>
                <w:szCs w:val="24"/>
                <w:lang w:eastAsia="zh-CN"/>
              </w:rPr>
              <w:t>的机会，加速项目落地转化。</w:t>
            </w:r>
          </w:p>
          <w:p w14:paraId="2E0193CA">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rPr>
              <w:t>8.完成领导布置的其他工作</w:t>
            </w:r>
            <w:r>
              <w:rPr>
                <w:rFonts w:hint="eastAsia" w:ascii="仿宋" w:hAnsi="仿宋" w:eastAsia="仿宋" w:cs="仿宋"/>
                <w:sz w:val="28"/>
                <w:szCs w:val="24"/>
                <w:lang w:eastAsia="zh-CN"/>
              </w:rPr>
              <w:t>。</w:t>
            </w:r>
          </w:p>
          <w:p w14:paraId="2C35B1D0">
            <w:pPr>
              <w:adjustRightInd w:val="0"/>
              <w:snapToGrid w:val="0"/>
              <w:ind w:firstLine="480" w:firstLineChars="200"/>
              <w:rPr>
                <w:rFonts w:hint="eastAsia" w:ascii="仿宋" w:hAnsi="仿宋" w:eastAsia="仿宋" w:cs="仿宋"/>
                <w:sz w:val="24"/>
                <w:lang w:eastAsia="zh-CN"/>
              </w:rPr>
            </w:pPr>
          </w:p>
        </w:tc>
      </w:tr>
      <w:tr w14:paraId="6689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7" w:hRule="atLeast"/>
        </w:trPr>
        <w:tc>
          <w:tcPr>
            <w:tcW w:w="1744" w:type="dxa"/>
            <w:shd w:val="clear" w:color="auto" w:fill="auto"/>
            <w:vAlign w:val="center"/>
          </w:tcPr>
          <w:p w14:paraId="63B0871C">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工作标准</w:t>
            </w:r>
          </w:p>
          <w:p w14:paraId="5D9653AA">
            <w:pPr>
              <w:adjustRightInd w:val="0"/>
              <w:snapToGrid w:val="0"/>
              <w:spacing w:line="240" w:lineRule="exact"/>
              <w:jc w:val="center"/>
              <w:rPr>
                <w:rFonts w:ascii="Times New Roman" w:hAnsi="Times New Roman" w:eastAsia="方正仿宋_GBK" w:cs="Times New Roman"/>
                <w:szCs w:val="21"/>
              </w:rPr>
            </w:pPr>
            <w:r>
              <w:rPr>
                <w:rFonts w:hint="eastAsia" w:ascii="Times New Roman" w:hAnsi="Times New Roman" w:eastAsia="方正仿宋_GBK" w:cs="Times New Roman"/>
                <w:sz w:val="24"/>
              </w:rPr>
              <w:t>（定量）</w:t>
            </w:r>
          </w:p>
        </w:tc>
        <w:tc>
          <w:tcPr>
            <w:tcW w:w="7076" w:type="dxa"/>
            <w:gridSpan w:val="3"/>
            <w:shd w:val="clear" w:color="auto" w:fill="auto"/>
          </w:tcPr>
          <w:p w14:paraId="4A635FF6">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1.每年须完成学校《职工收入分配办法》（2019版）附件4中规定的教学工作量</w:t>
            </w:r>
            <w:r>
              <w:rPr>
                <w:rFonts w:hint="eastAsia" w:ascii="仿宋" w:hAnsi="仿宋" w:eastAsia="仿宋" w:cs="仿宋"/>
                <w:sz w:val="24"/>
                <w:u w:val="single"/>
              </w:rPr>
              <w:t>340个</w:t>
            </w:r>
            <w:r>
              <w:rPr>
                <w:rFonts w:hint="eastAsia" w:ascii="仿宋" w:hAnsi="仿宋" w:eastAsia="仿宋" w:cs="仿宋"/>
                <w:sz w:val="24"/>
              </w:rPr>
              <w:t>当量课时、教科研积分</w:t>
            </w:r>
            <w:r>
              <w:rPr>
                <w:rFonts w:hint="eastAsia" w:ascii="仿宋" w:hAnsi="仿宋" w:eastAsia="仿宋" w:cs="仿宋"/>
                <w:sz w:val="24"/>
                <w:u w:val="single"/>
              </w:rPr>
              <w:t>60-80积分</w:t>
            </w:r>
            <w:r>
              <w:rPr>
                <w:rFonts w:hint="eastAsia" w:ascii="仿宋" w:hAnsi="仿宋" w:eastAsia="仿宋" w:cs="仿宋"/>
                <w:sz w:val="24"/>
              </w:rPr>
              <w:t>。</w:t>
            </w:r>
          </w:p>
          <w:p w14:paraId="524EF39E">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2.完成教学（科研）建设、管理与公共服务</w:t>
            </w:r>
            <w:r>
              <w:rPr>
                <w:rFonts w:hint="eastAsia" w:ascii="仿宋" w:hAnsi="仿宋" w:eastAsia="仿宋" w:cs="仿宋"/>
                <w:sz w:val="24"/>
                <w:u w:val="single"/>
              </w:rPr>
              <w:t>各20分</w:t>
            </w:r>
            <w:r>
              <w:rPr>
                <w:rFonts w:hint="eastAsia" w:ascii="仿宋" w:hAnsi="仿宋" w:eastAsia="仿宋" w:cs="仿宋"/>
                <w:sz w:val="24"/>
              </w:rPr>
              <w:t>。</w:t>
            </w:r>
          </w:p>
          <w:p w14:paraId="647D31C1">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3.系统讲授</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1</w:t>
            </w:r>
            <w:r>
              <w:rPr>
                <w:rFonts w:hint="eastAsia" w:ascii="仿宋" w:hAnsi="仿宋" w:eastAsia="仿宋" w:cs="仿宋"/>
                <w:sz w:val="24"/>
              </w:rPr>
              <w:t>门以上课程，教学效果良好；教学质量评价达到</w:t>
            </w:r>
            <w:r>
              <w:rPr>
                <w:rFonts w:hint="eastAsia" w:ascii="仿宋" w:hAnsi="仿宋" w:eastAsia="仿宋" w:cs="仿宋"/>
                <w:sz w:val="24"/>
                <w:u w:val="single"/>
              </w:rPr>
              <w:t>合格</w:t>
            </w:r>
            <w:r>
              <w:rPr>
                <w:rFonts w:hint="eastAsia" w:ascii="仿宋" w:hAnsi="仿宋" w:eastAsia="仿宋" w:cs="仿宋"/>
                <w:sz w:val="24"/>
              </w:rPr>
              <w:t>。</w:t>
            </w:r>
          </w:p>
          <w:p w14:paraId="0FF77552">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4.教研成绩突出，取得一定的专业成就和较高水平的创新成果；聘期内科研工作量达到</w:t>
            </w:r>
            <w:r>
              <w:rPr>
                <w:rFonts w:hint="eastAsia" w:ascii="仿宋" w:hAnsi="仿宋" w:eastAsia="仿宋" w:cs="仿宋"/>
                <w:sz w:val="24"/>
                <w:u w:val="single"/>
              </w:rPr>
              <w:t>60积分</w:t>
            </w:r>
            <w:r>
              <w:rPr>
                <w:rFonts w:hint="eastAsia" w:ascii="仿宋" w:hAnsi="仿宋" w:eastAsia="仿宋" w:cs="仿宋"/>
                <w:sz w:val="24"/>
              </w:rPr>
              <w:t>及以上。</w:t>
            </w:r>
          </w:p>
          <w:p w14:paraId="6DCBE9D4">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5.每年度考核合格以上。</w:t>
            </w:r>
          </w:p>
          <w:p w14:paraId="2DBD8680">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6.聘期内企业实践时间不少于</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3</w:t>
            </w:r>
            <w:r>
              <w:rPr>
                <w:rFonts w:hint="eastAsia" w:ascii="仿宋" w:hAnsi="仿宋" w:eastAsia="仿宋" w:cs="仿宋"/>
                <w:sz w:val="24"/>
              </w:rPr>
              <w:t>个月，至少参加过一次国培或省培、或专业技能提升类培训项目。</w:t>
            </w:r>
          </w:p>
          <w:p w14:paraId="6A97F2D5">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7.参与实训实验中心日常的运维和资源维护工作。</w:t>
            </w:r>
          </w:p>
          <w:p w14:paraId="3A002634">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8.聘期内需满足以下4项条件。</w:t>
            </w:r>
          </w:p>
          <w:p w14:paraId="005FE261">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（1）完成1门的课程入籍或项目化课程认定或课程题库建设或课程思政认定等工作；</w:t>
            </w:r>
          </w:p>
          <w:p w14:paraId="03E7B831">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（2）作为指导教师完成省级大创项目1项；</w:t>
            </w:r>
          </w:p>
          <w:p w14:paraId="7A3A8A6C">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（3）主持完成校级教学建设项目1项（含在线课程、精品课程、新形态教材、教改项目等）；</w:t>
            </w:r>
          </w:p>
          <w:p w14:paraId="275BF70D">
            <w:pPr>
              <w:adjustRightInd w:val="0"/>
              <w:snapToGrid w:val="0"/>
              <w:ind w:left="48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教师</w:t>
            </w:r>
            <w:r>
              <w:rPr>
                <w:rFonts w:hint="eastAsia" w:ascii="仿宋" w:hAnsi="仿宋" w:eastAsia="仿宋" w:cs="仿宋"/>
                <w:sz w:val="24"/>
              </w:rPr>
              <w:t>教学能力大赛或微课</w:t>
            </w:r>
            <w:r>
              <w:rPr>
                <w:rFonts w:hint="eastAsia" w:ascii="仿宋" w:hAnsi="仿宋" w:eastAsia="仿宋" w:cs="仿宋"/>
                <w:sz w:val="24"/>
                <w:lang w:val="en-US" w:eastAsia="zh-CN"/>
              </w:rPr>
              <w:t>比赛</w:t>
            </w:r>
            <w:r>
              <w:rPr>
                <w:rFonts w:hint="eastAsia" w:ascii="仿宋" w:hAnsi="仿宋" w:eastAsia="仿宋" w:cs="仿宋"/>
                <w:sz w:val="24"/>
              </w:rPr>
              <w:t>校级</w:t>
            </w:r>
            <w:r>
              <w:rPr>
                <w:rFonts w:hint="eastAsia" w:ascii="仿宋" w:hAnsi="仿宋" w:eastAsia="仿宋" w:cs="仿宋"/>
                <w:sz w:val="24"/>
                <w:lang w:eastAsia="zh-CN"/>
              </w:rPr>
              <w:t>一</w:t>
            </w:r>
            <w:r>
              <w:rPr>
                <w:rFonts w:hint="eastAsia" w:ascii="仿宋" w:hAnsi="仿宋" w:eastAsia="仿宋" w:cs="仿宋"/>
                <w:sz w:val="24"/>
              </w:rPr>
              <w:t>等奖及以上1项；</w:t>
            </w:r>
          </w:p>
          <w:p w14:paraId="5FCA966D">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（5）指导学生</w:t>
            </w:r>
            <w:r>
              <w:rPr>
                <w:rFonts w:hint="eastAsia" w:ascii="仿宋" w:hAnsi="仿宋" w:eastAsia="仿宋" w:cs="仿宋"/>
                <w:sz w:val="24"/>
                <w:lang w:val="en-US" w:eastAsia="zh-CN"/>
              </w:rPr>
              <w:t>获得省级双创大赛或</w:t>
            </w:r>
            <w:r>
              <w:rPr>
                <w:rFonts w:hint="eastAsia" w:ascii="仿宋" w:hAnsi="仿宋" w:eastAsia="仿宋" w:cs="仿宋"/>
                <w:sz w:val="24"/>
              </w:rPr>
              <w:t>省级技能大赛</w:t>
            </w:r>
            <w:r>
              <w:rPr>
                <w:rFonts w:hint="eastAsia" w:ascii="仿宋" w:hAnsi="仿宋" w:eastAsia="仿宋" w:cs="仿宋"/>
                <w:sz w:val="24"/>
                <w:lang w:eastAsia="zh-CN"/>
              </w:rPr>
              <w:t>一</w:t>
            </w:r>
            <w:r>
              <w:rPr>
                <w:rFonts w:hint="eastAsia" w:ascii="仿宋" w:hAnsi="仿宋" w:eastAsia="仿宋" w:cs="仿宋"/>
                <w:sz w:val="24"/>
              </w:rPr>
              <w:t>等奖及以上1项；</w:t>
            </w:r>
          </w:p>
          <w:p w14:paraId="0A5D8C74">
            <w:pPr>
              <w:adjustRightInd w:val="0"/>
              <w:snapToGrid w:val="0"/>
              <w:ind w:left="480"/>
              <w:rPr>
                <w:rFonts w:hint="eastAsia" w:ascii="仿宋" w:hAnsi="仿宋" w:eastAsia="仿宋" w:cs="仿宋"/>
                <w:sz w:val="24"/>
              </w:rPr>
            </w:pPr>
            <w:r>
              <w:rPr>
                <w:rFonts w:hint="eastAsia" w:ascii="仿宋" w:hAnsi="仿宋" w:eastAsia="仿宋" w:cs="仿宋"/>
                <w:sz w:val="24"/>
              </w:rPr>
              <w:t>（6）主持横向课题到账经费10万元以上；</w:t>
            </w:r>
          </w:p>
          <w:p w14:paraId="6C963D57">
            <w:pPr>
              <w:adjustRightInd w:val="0"/>
              <w:snapToGrid w:val="0"/>
              <w:ind w:left="480"/>
              <w:rPr>
                <w:rFonts w:hint="eastAsia" w:ascii="仿宋" w:hAnsi="仿宋" w:eastAsia="仿宋" w:cs="仿宋"/>
                <w:sz w:val="24"/>
              </w:rPr>
            </w:pPr>
            <w:r>
              <w:rPr>
                <w:rFonts w:hint="eastAsia" w:ascii="仿宋" w:hAnsi="仿宋" w:eastAsia="仿宋" w:cs="仿宋"/>
                <w:sz w:val="24"/>
              </w:rPr>
              <w:t>（7）主持或参与</w:t>
            </w:r>
            <w:r>
              <w:rPr>
                <w:rFonts w:hint="eastAsia" w:ascii="仿宋" w:hAnsi="仿宋" w:eastAsia="仿宋" w:cs="仿宋"/>
                <w:sz w:val="24"/>
                <w:lang w:eastAsia="zh-CN"/>
              </w:rPr>
              <w:t>（</w:t>
            </w:r>
            <w:r>
              <w:rPr>
                <w:rFonts w:hint="eastAsia" w:ascii="仿宋" w:hAnsi="仿宋" w:eastAsia="仿宋" w:cs="仿宋"/>
                <w:sz w:val="24"/>
              </w:rPr>
              <w:t>排名前三</w:t>
            </w:r>
            <w:r>
              <w:rPr>
                <w:rFonts w:hint="eastAsia" w:ascii="仿宋" w:hAnsi="仿宋" w:eastAsia="仿宋" w:cs="仿宋"/>
                <w:sz w:val="24"/>
                <w:lang w:eastAsia="zh-CN"/>
              </w:rPr>
              <w:t>）</w:t>
            </w:r>
            <w:r>
              <w:rPr>
                <w:rFonts w:hint="eastAsia" w:ascii="仿宋" w:hAnsi="仿宋" w:eastAsia="仿宋" w:cs="仿宋"/>
                <w:sz w:val="24"/>
              </w:rPr>
              <w:t>立项</w:t>
            </w:r>
            <w:r>
              <w:rPr>
                <w:rFonts w:hint="eastAsia" w:ascii="仿宋" w:hAnsi="仿宋" w:eastAsia="仿宋" w:cs="仿宋"/>
                <w:sz w:val="24"/>
                <w:lang w:val="en-US" w:eastAsia="zh-CN"/>
              </w:rPr>
              <w:t>省部级</w:t>
            </w:r>
            <w:r>
              <w:rPr>
                <w:rFonts w:hint="eastAsia" w:ascii="仿宋" w:hAnsi="仿宋" w:eastAsia="仿宋" w:cs="仿宋"/>
                <w:sz w:val="24"/>
              </w:rPr>
              <w:t>以上课题1项；</w:t>
            </w:r>
          </w:p>
          <w:p w14:paraId="6862D9CE">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（8）发表</w:t>
            </w:r>
            <w:r>
              <w:rPr>
                <w:rFonts w:hint="eastAsia" w:ascii="仿宋" w:hAnsi="仿宋" w:eastAsia="仿宋" w:cs="仿宋"/>
                <w:sz w:val="24"/>
                <w:lang w:val="en-US" w:eastAsia="zh-CN"/>
              </w:rPr>
              <w:t>核心</w:t>
            </w:r>
            <w:r>
              <w:rPr>
                <w:rFonts w:hint="eastAsia" w:ascii="仿宋" w:hAnsi="仿宋" w:eastAsia="仿宋" w:cs="仿宋"/>
                <w:sz w:val="24"/>
              </w:rPr>
              <w:t>论文1篇，或者</w:t>
            </w:r>
            <w:r>
              <w:rPr>
                <w:rFonts w:hint="eastAsia" w:ascii="仿宋" w:hAnsi="仿宋" w:eastAsia="仿宋" w:cs="仿宋"/>
                <w:sz w:val="24"/>
                <w:lang w:val="en-US" w:eastAsia="zh-CN"/>
              </w:rPr>
              <w:t>发明</w:t>
            </w:r>
            <w:r>
              <w:rPr>
                <w:rFonts w:hint="eastAsia" w:ascii="仿宋" w:hAnsi="仿宋" w:eastAsia="仿宋" w:cs="仿宋"/>
                <w:sz w:val="24"/>
              </w:rPr>
              <w:t>专利1项；</w:t>
            </w:r>
          </w:p>
          <w:p w14:paraId="733B80A3">
            <w:pPr>
              <w:tabs>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）校级以上科技创新团队1项；</w:t>
            </w:r>
          </w:p>
          <w:p w14:paraId="5E4127E3">
            <w:pPr>
              <w:tabs>
                <w:tab w:val="left" w:pos="0"/>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）校级及以上教学、科技成果奖（校级前三，省级前五，国家级全部成员）。</w:t>
            </w:r>
          </w:p>
          <w:p w14:paraId="51AB1E3B">
            <w:pPr>
              <w:tabs>
                <w:tab w:val="left" w:pos="0"/>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）推荐校企合作单位1家；</w:t>
            </w:r>
          </w:p>
          <w:p w14:paraId="1122BA91">
            <w:pPr>
              <w:tabs>
                <w:tab w:val="left" w:pos="0"/>
                <w:tab w:val="left" w:pos="953"/>
              </w:tabs>
              <w:adjustRightInd w:val="0"/>
              <w:snapToGrid w:val="0"/>
              <w:ind w:firstLine="480" w:firstLineChars="200"/>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取得1项与创新创业教育相关的专业资格认证，或</w:t>
            </w:r>
            <w:r>
              <w:rPr>
                <w:rFonts w:hint="eastAsia" w:ascii="仿宋" w:hAnsi="仿宋" w:eastAsia="仿宋" w:cs="仿宋"/>
                <w:sz w:val="24"/>
              </w:rPr>
              <w:t>相关职业技能证书或职业资格证书</w:t>
            </w:r>
            <w:r>
              <w:rPr>
                <w:rFonts w:hint="eastAsia" w:ascii="仿宋" w:hAnsi="仿宋" w:eastAsia="仿宋" w:cs="仿宋"/>
                <w:sz w:val="24"/>
                <w:lang w:eastAsia="zh-CN"/>
              </w:rPr>
              <w:t>；</w:t>
            </w:r>
          </w:p>
          <w:p w14:paraId="7467C3D4">
            <w:pPr>
              <w:tabs>
                <w:tab w:val="left" w:pos="0"/>
                <w:tab w:val="left" w:pos="953"/>
              </w:tabs>
              <w:adjustRightInd w:val="0"/>
              <w:snapToGrid w:val="0"/>
              <w:ind w:firstLine="480" w:firstLineChars="200"/>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）校级公开课评优1</w:t>
            </w:r>
            <w:r>
              <w:rPr>
                <w:rFonts w:hint="eastAsia" w:ascii="仿宋" w:hAnsi="仿宋" w:eastAsia="仿宋" w:cs="仿宋"/>
                <w:sz w:val="24"/>
                <w:lang w:val="en-US" w:eastAsia="zh-CN"/>
              </w:rPr>
              <w:t>次</w:t>
            </w:r>
            <w:r>
              <w:rPr>
                <w:rFonts w:hint="eastAsia" w:ascii="仿宋" w:hAnsi="仿宋" w:eastAsia="仿宋" w:cs="仿宋"/>
                <w:sz w:val="24"/>
                <w:lang w:eastAsia="zh-CN"/>
              </w:rPr>
              <w:t>。</w:t>
            </w:r>
          </w:p>
          <w:p w14:paraId="301A7814">
            <w:pPr>
              <w:tabs>
                <w:tab w:val="left" w:pos="0"/>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.获得省级人才项目1项（含青蓝工程、333、教学团队等）、</w:t>
            </w:r>
            <w:r>
              <w:rPr>
                <w:rFonts w:hint="eastAsia" w:ascii="仿宋" w:hAnsi="仿宋" w:eastAsia="仿宋" w:cs="仿宋"/>
                <w:sz w:val="24"/>
                <w:lang w:val="en-US" w:eastAsia="zh-CN"/>
              </w:rPr>
              <w:t>省技术能手、省职业</w:t>
            </w:r>
            <w:r>
              <w:rPr>
                <w:rFonts w:hint="eastAsia" w:ascii="仿宋" w:hAnsi="仿宋" w:eastAsia="仿宋" w:cs="仿宋"/>
                <w:sz w:val="24"/>
              </w:rPr>
              <w:t>技能大赛一等奖、省教学能力大赛一等奖</w:t>
            </w:r>
            <w:r>
              <w:rPr>
                <w:rFonts w:hint="eastAsia" w:ascii="仿宋" w:hAnsi="仿宋" w:eastAsia="仿宋" w:cs="仿宋"/>
                <w:sz w:val="24"/>
                <w:lang w:eastAsia="zh-CN"/>
              </w:rPr>
              <w:t>、</w:t>
            </w:r>
            <w:r>
              <w:rPr>
                <w:rFonts w:hint="eastAsia" w:ascii="仿宋" w:hAnsi="仿宋" w:eastAsia="仿宋" w:cs="仿宋"/>
                <w:sz w:val="24"/>
                <w:lang w:val="en-US" w:eastAsia="zh-CN"/>
              </w:rPr>
              <w:t>省微课比赛一等奖</w:t>
            </w:r>
            <w:r>
              <w:rPr>
                <w:rFonts w:hint="eastAsia" w:ascii="仿宋" w:hAnsi="仿宋" w:eastAsia="仿宋" w:cs="仿宋"/>
                <w:sz w:val="24"/>
              </w:rPr>
              <w:t>、省级在线课程、省级规划教材、江苏省教学成果奖（前3）、江苏省科技进步奖（前3）等省级荣誉之一，或主持省部级以上课题（不含产学研合作项目）1项</w:t>
            </w:r>
            <w:r>
              <w:rPr>
                <w:rFonts w:hint="eastAsia" w:ascii="仿宋" w:hAnsi="仿宋" w:eastAsia="仿宋" w:cs="仿宋"/>
                <w:sz w:val="24"/>
                <w:lang w:eastAsia="zh-CN"/>
              </w:rPr>
              <w:t>，</w:t>
            </w:r>
            <w:r>
              <w:rPr>
                <w:rFonts w:hint="eastAsia" w:ascii="仿宋" w:hAnsi="仿宋" w:eastAsia="仿宋" w:cs="仿宋"/>
                <w:sz w:val="24"/>
              </w:rPr>
              <w:t>认同第6—8条工作完成。</w:t>
            </w:r>
          </w:p>
        </w:tc>
      </w:tr>
      <w:tr w14:paraId="05D1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744" w:type="dxa"/>
            <w:shd w:val="clear" w:color="auto" w:fill="auto"/>
            <w:vAlign w:val="center"/>
          </w:tcPr>
          <w:p w14:paraId="5DF538C5">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任职条件</w:t>
            </w:r>
          </w:p>
        </w:tc>
        <w:tc>
          <w:tcPr>
            <w:tcW w:w="7076" w:type="dxa"/>
            <w:gridSpan w:val="3"/>
            <w:shd w:val="clear" w:color="auto" w:fill="auto"/>
            <w:vAlign w:val="center"/>
          </w:tcPr>
          <w:p w14:paraId="34A50DCD">
            <w:pPr>
              <w:tabs>
                <w:tab w:val="left" w:pos="0"/>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1.具备国家、省事业单位岗位设置管理有关文件规定的基本任职条件以及学校规定的人员分类管理实施办法（2022年修订版）岗位聘任条件。</w:t>
            </w:r>
          </w:p>
          <w:p w14:paraId="6742F747">
            <w:pPr>
              <w:tabs>
                <w:tab w:val="left" w:pos="0"/>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2.能胜任岗位职责，完成任务标准。</w:t>
            </w:r>
          </w:p>
        </w:tc>
      </w:tr>
    </w:tbl>
    <w:p w14:paraId="21772913">
      <w:pPr>
        <w:adjustRightInd w:val="0"/>
        <w:snapToGrid w:val="0"/>
        <w:spacing w:before="156" w:beforeLines="50" w:after="156" w:afterLines="50"/>
        <w:jc w:val="center"/>
        <w:rPr>
          <w:rFonts w:ascii="Times New Roman" w:hAnsi="Times New Roman" w:eastAsia="方正黑体_GBK" w:cs="Times New Roman"/>
          <w:b/>
          <w:sz w:val="32"/>
          <w:szCs w:val="32"/>
        </w:rPr>
      </w:pPr>
    </w:p>
    <w:p w14:paraId="5A25AE6D">
      <w:pPr>
        <w:adjustRightInd w:val="0"/>
        <w:snapToGrid w:val="0"/>
        <w:spacing w:before="156" w:beforeLines="50" w:after="156" w:afterLines="50"/>
        <w:jc w:val="center"/>
        <w:rPr>
          <w:rFonts w:ascii="Times New Roman" w:hAnsi="Times New Roman" w:eastAsia="方正黑体_GBK" w:cs="Times New Roman"/>
          <w:b/>
          <w:sz w:val="32"/>
          <w:szCs w:val="32"/>
        </w:rPr>
      </w:pPr>
    </w:p>
    <w:p w14:paraId="408FFDD4">
      <w:pPr>
        <w:adjustRightInd w:val="0"/>
        <w:snapToGrid w:val="0"/>
        <w:spacing w:before="156" w:beforeLines="50" w:after="156" w:afterLines="50"/>
        <w:jc w:val="center"/>
        <w:rPr>
          <w:rFonts w:ascii="Times New Roman" w:hAnsi="Times New Roman" w:eastAsia="方正黑体_GBK" w:cs="Times New Roman"/>
          <w:b/>
          <w:sz w:val="32"/>
          <w:szCs w:val="32"/>
        </w:rPr>
      </w:pPr>
      <w:r>
        <w:rPr>
          <w:rFonts w:ascii="Times New Roman" w:hAnsi="Times New Roman" w:eastAsia="方正黑体_GBK" w:cs="Times New Roman"/>
          <w:b/>
          <w:sz w:val="32"/>
          <w:szCs w:val="32"/>
        </w:rPr>
        <w:t>江苏海事职业技术学院岗位说明书</w:t>
      </w:r>
    </w:p>
    <w:p w14:paraId="75AD6AEC">
      <w:pPr>
        <w:adjustRightInd w:val="0"/>
        <w:snapToGrid w:val="0"/>
        <w:spacing w:after="156" w:afterLines="50"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院部</w:t>
      </w:r>
      <w:r>
        <w:rPr>
          <w:rFonts w:ascii="Times New Roman" w:hAnsi="Times New Roman" w:eastAsia="方正仿宋_GBK" w:cs="Times New Roman"/>
          <w:sz w:val="24"/>
        </w:rPr>
        <w:t xml:space="preserve">名称（盖章）： </w:t>
      </w:r>
      <w:r>
        <w:rPr>
          <w:rFonts w:hint="eastAsia" w:ascii="Times New Roman" w:hAnsi="Times New Roman" w:eastAsia="方正仿宋_GBK" w:cs="Times New Roman"/>
          <w:sz w:val="24"/>
        </w:rPr>
        <w:t>创新创业学院</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编制日期：</w:t>
      </w:r>
      <w:r>
        <w:rPr>
          <w:rFonts w:hint="eastAsia" w:ascii="Times New Roman" w:hAnsi="Times New Roman" w:eastAsia="方正仿宋_GBK" w:cs="Times New Roman"/>
          <w:sz w:val="24"/>
          <w:lang w:val="en-US" w:eastAsia="zh-CN"/>
        </w:rPr>
        <w:t>2024</w:t>
      </w:r>
      <w:r>
        <w:rPr>
          <w:rFonts w:ascii="Times New Roman" w:hAnsi="Times New Roman" w:eastAsia="方正仿宋_GBK" w:cs="Times New Roman"/>
          <w:sz w:val="24"/>
        </w:rPr>
        <w:t xml:space="preserve"> 年 </w:t>
      </w:r>
      <w:r>
        <w:rPr>
          <w:rFonts w:hint="eastAsia" w:ascii="Times New Roman" w:hAnsi="Times New Roman" w:eastAsia="方正仿宋_GBK" w:cs="Times New Roman"/>
          <w:sz w:val="24"/>
          <w:lang w:val="en-US" w:eastAsia="zh-CN"/>
        </w:rPr>
        <w:t>6</w:t>
      </w:r>
      <w:r>
        <w:rPr>
          <w:rFonts w:ascii="Times New Roman" w:hAnsi="Times New Roman" w:eastAsia="方正仿宋_GBK" w:cs="Times New Roman"/>
          <w:sz w:val="24"/>
        </w:rPr>
        <w:t xml:space="preserve"> 月  </w:t>
      </w:r>
      <w:r>
        <w:rPr>
          <w:rFonts w:hint="eastAsia" w:ascii="Times New Roman" w:hAnsi="Times New Roman" w:eastAsia="方正仿宋_GBK" w:cs="Times New Roman"/>
          <w:sz w:val="24"/>
          <w:lang w:val="en-US" w:eastAsia="zh-CN"/>
        </w:rPr>
        <w:t>19</w:t>
      </w:r>
      <w:r>
        <w:rPr>
          <w:rFonts w:ascii="Times New Roman" w:hAnsi="Times New Roman" w:eastAsia="方正仿宋_GBK" w:cs="Times New Roman"/>
          <w:sz w:val="24"/>
        </w:rPr>
        <w:t xml:space="preserve"> 日</w:t>
      </w:r>
    </w:p>
    <w:tbl>
      <w:tblPr>
        <w:tblStyle w:val="5"/>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864"/>
        <w:gridCol w:w="1333"/>
        <w:gridCol w:w="2643"/>
      </w:tblGrid>
      <w:tr w14:paraId="7254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80" w:type="dxa"/>
            <w:shd w:val="clear" w:color="auto" w:fill="auto"/>
            <w:vAlign w:val="center"/>
          </w:tcPr>
          <w:p w14:paraId="60DAAD5A">
            <w:pPr>
              <w:adjustRightInd w:val="0"/>
              <w:snapToGrid w:val="0"/>
              <w:spacing w:line="240" w:lineRule="exact"/>
              <w:jc w:val="center"/>
              <w:rPr>
                <w:rFonts w:hint="eastAsia" w:ascii="仿宋" w:hAnsi="仿宋" w:eastAsia="仿宋" w:cs="仿宋"/>
                <w:sz w:val="24"/>
              </w:rPr>
            </w:pPr>
            <w:r>
              <w:rPr>
                <w:rFonts w:hint="eastAsia" w:ascii="仿宋" w:hAnsi="仿宋" w:eastAsia="仿宋" w:cs="仿宋"/>
                <w:sz w:val="24"/>
              </w:rPr>
              <w:t>内设机构名称</w:t>
            </w:r>
          </w:p>
        </w:tc>
        <w:tc>
          <w:tcPr>
            <w:tcW w:w="2864" w:type="dxa"/>
            <w:shd w:val="clear" w:color="auto" w:fill="auto"/>
            <w:vAlign w:val="center"/>
          </w:tcPr>
          <w:p w14:paraId="3EAAD396">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lang w:val="en-US" w:eastAsia="zh-CN"/>
              </w:rPr>
              <w:t>卓越双创人才培训</w:t>
            </w:r>
            <w:r>
              <w:rPr>
                <w:rFonts w:hint="eastAsia" w:ascii="仿宋" w:hAnsi="仿宋" w:eastAsia="仿宋" w:cs="仿宋"/>
                <w:sz w:val="24"/>
              </w:rPr>
              <w:t>中心</w:t>
            </w:r>
          </w:p>
        </w:tc>
        <w:tc>
          <w:tcPr>
            <w:tcW w:w="1333" w:type="dxa"/>
            <w:shd w:val="clear" w:color="auto" w:fill="auto"/>
            <w:vAlign w:val="center"/>
          </w:tcPr>
          <w:p w14:paraId="655C2C7F">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rPr>
              <w:t>职称</w:t>
            </w:r>
          </w:p>
        </w:tc>
        <w:tc>
          <w:tcPr>
            <w:tcW w:w="2643" w:type="dxa"/>
            <w:shd w:val="clear" w:color="auto" w:fill="auto"/>
            <w:vAlign w:val="center"/>
          </w:tcPr>
          <w:p w14:paraId="75251DFA">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lang w:val="en-US" w:eastAsia="zh-CN"/>
              </w:rPr>
              <w:t>副</w:t>
            </w:r>
            <w:r>
              <w:rPr>
                <w:rFonts w:hint="eastAsia" w:ascii="仿宋" w:hAnsi="仿宋" w:eastAsia="仿宋" w:cs="仿宋"/>
                <w:sz w:val="24"/>
              </w:rPr>
              <w:t>教授（教学岗）</w:t>
            </w:r>
          </w:p>
        </w:tc>
      </w:tr>
      <w:tr w14:paraId="41F8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shd w:val="clear" w:color="auto" w:fill="auto"/>
            <w:vAlign w:val="center"/>
          </w:tcPr>
          <w:p w14:paraId="5C21F5E2">
            <w:pPr>
              <w:adjustRightInd w:val="0"/>
              <w:snapToGrid w:val="0"/>
              <w:spacing w:line="240" w:lineRule="exact"/>
              <w:jc w:val="center"/>
              <w:rPr>
                <w:rFonts w:hint="eastAsia" w:ascii="仿宋" w:hAnsi="仿宋" w:eastAsia="仿宋" w:cs="仿宋"/>
                <w:sz w:val="24"/>
              </w:rPr>
            </w:pPr>
            <w:r>
              <w:rPr>
                <w:rFonts w:hint="eastAsia" w:ascii="仿宋" w:hAnsi="仿宋" w:eastAsia="仿宋" w:cs="仿宋"/>
                <w:sz w:val="24"/>
              </w:rPr>
              <w:t>岗位类别</w:t>
            </w:r>
          </w:p>
        </w:tc>
        <w:tc>
          <w:tcPr>
            <w:tcW w:w="2864" w:type="dxa"/>
            <w:shd w:val="clear" w:color="auto" w:fill="auto"/>
            <w:vAlign w:val="center"/>
          </w:tcPr>
          <w:p w14:paraId="5E4A834A">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rPr>
              <w:t>专任教师岗位</w:t>
            </w:r>
          </w:p>
        </w:tc>
        <w:tc>
          <w:tcPr>
            <w:tcW w:w="1333" w:type="dxa"/>
            <w:shd w:val="clear" w:color="auto" w:fill="auto"/>
            <w:vAlign w:val="center"/>
          </w:tcPr>
          <w:p w14:paraId="1434B165">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rPr>
              <w:t>职级</w:t>
            </w:r>
          </w:p>
        </w:tc>
        <w:tc>
          <w:tcPr>
            <w:tcW w:w="2643" w:type="dxa"/>
            <w:shd w:val="clear" w:color="auto" w:fill="auto"/>
            <w:vAlign w:val="center"/>
          </w:tcPr>
          <w:p w14:paraId="36B496C0">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lang w:val="en-US" w:eastAsia="zh-CN"/>
              </w:rPr>
              <w:t>副</w:t>
            </w:r>
            <w:r>
              <w:rPr>
                <w:rFonts w:hint="eastAsia" w:ascii="仿宋" w:hAnsi="仿宋" w:eastAsia="仿宋" w:cs="仿宋"/>
                <w:sz w:val="24"/>
              </w:rPr>
              <w:t>教授（</w:t>
            </w:r>
            <w:r>
              <w:rPr>
                <w:rFonts w:hint="eastAsia" w:ascii="仿宋" w:hAnsi="仿宋" w:eastAsia="仿宋" w:cs="仿宋"/>
                <w:sz w:val="24"/>
                <w:lang w:val="en-US" w:eastAsia="zh-CN"/>
              </w:rPr>
              <w:t>五</w:t>
            </w:r>
            <w:r>
              <w:rPr>
                <w:rFonts w:hint="eastAsia" w:ascii="仿宋" w:hAnsi="仿宋" w:eastAsia="仿宋" w:cs="仿宋"/>
                <w:sz w:val="24"/>
              </w:rPr>
              <w:t>级—</w:t>
            </w:r>
            <w:r>
              <w:rPr>
                <w:rFonts w:hint="eastAsia" w:ascii="仿宋" w:hAnsi="仿宋" w:eastAsia="仿宋" w:cs="仿宋"/>
                <w:sz w:val="24"/>
                <w:lang w:val="en-US" w:eastAsia="zh-CN"/>
              </w:rPr>
              <w:t>七</w:t>
            </w:r>
            <w:r>
              <w:rPr>
                <w:rFonts w:hint="eastAsia" w:ascii="仿宋" w:hAnsi="仿宋" w:eastAsia="仿宋" w:cs="仿宋"/>
                <w:sz w:val="24"/>
              </w:rPr>
              <w:t>级）</w:t>
            </w:r>
          </w:p>
        </w:tc>
      </w:tr>
      <w:tr w14:paraId="1E98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9" w:hRule="atLeast"/>
        </w:trPr>
        <w:tc>
          <w:tcPr>
            <w:tcW w:w="1980" w:type="dxa"/>
            <w:shd w:val="clear" w:color="auto" w:fill="auto"/>
            <w:vAlign w:val="center"/>
          </w:tcPr>
          <w:p w14:paraId="089CBFA9">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职责任务</w:t>
            </w:r>
          </w:p>
          <w:p w14:paraId="7AC2D2E5">
            <w:pPr>
              <w:adjustRightInd w:val="0"/>
              <w:snapToGrid w:val="0"/>
              <w:spacing w:line="240" w:lineRule="exact"/>
              <w:jc w:val="center"/>
              <w:rPr>
                <w:rFonts w:ascii="Times New Roman" w:hAnsi="Times New Roman" w:eastAsia="方正仿宋_GBK" w:cs="Times New Roman"/>
                <w:szCs w:val="21"/>
              </w:rPr>
            </w:pPr>
            <w:r>
              <w:rPr>
                <w:rFonts w:hint="eastAsia" w:ascii="Times New Roman" w:hAnsi="Times New Roman" w:eastAsia="方正仿宋_GBK" w:cs="Times New Roman"/>
                <w:sz w:val="24"/>
              </w:rPr>
              <w:t>（定性）</w:t>
            </w:r>
          </w:p>
        </w:tc>
        <w:tc>
          <w:tcPr>
            <w:tcW w:w="6840" w:type="dxa"/>
            <w:gridSpan w:val="3"/>
            <w:shd w:val="clear" w:color="auto" w:fill="auto"/>
            <w:vAlign w:val="top"/>
          </w:tcPr>
          <w:p w14:paraId="44D01D90">
            <w:pPr>
              <w:adjustRightInd w:val="0"/>
              <w:snapToGrid w:val="0"/>
              <w:ind w:firstLine="560" w:firstLineChars="200"/>
              <w:rPr>
                <w:rFonts w:hint="eastAsia" w:ascii="仿宋" w:hAnsi="仿宋" w:eastAsia="仿宋" w:cs="仿宋"/>
                <w:sz w:val="28"/>
                <w:szCs w:val="24"/>
              </w:rPr>
            </w:pPr>
          </w:p>
          <w:p w14:paraId="17233F3E">
            <w:pPr>
              <w:adjustRightInd w:val="0"/>
              <w:snapToGrid w:val="0"/>
              <w:ind w:firstLine="560" w:firstLineChars="200"/>
              <w:rPr>
                <w:rFonts w:hint="eastAsia" w:ascii="仿宋" w:hAnsi="仿宋" w:eastAsia="仿宋" w:cs="仿宋"/>
                <w:sz w:val="28"/>
                <w:szCs w:val="24"/>
              </w:rPr>
            </w:pPr>
            <w:r>
              <w:rPr>
                <w:rFonts w:hint="eastAsia" w:ascii="仿宋" w:hAnsi="仿宋" w:eastAsia="仿宋" w:cs="仿宋"/>
                <w:sz w:val="28"/>
                <w:szCs w:val="24"/>
              </w:rPr>
              <w:t>1.密切关注</w:t>
            </w:r>
            <w:r>
              <w:rPr>
                <w:rFonts w:hint="eastAsia" w:ascii="仿宋" w:hAnsi="仿宋" w:eastAsia="仿宋" w:cs="仿宋"/>
                <w:sz w:val="28"/>
                <w:szCs w:val="24"/>
                <w:lang w:val="en-US" w:eastAsia="zh-CN"/>
              </w:rPr>
              <w:t>国际国内创新创业教育最新趋势</w:t>
            </w:r>
            <w:r>
              <w:rPr>
                <w:rFonts w:hint="eastAsia" w:ascii="仿宋" w:hAnsi="仿宋" w:eastAsia="仿宋" w:cs="仿宋"/>
                <w:sz w:val="28"/>
                <w:szCs w:val="24"/>
              </w:rPr>
              <w:t>发展，</w:t>
            </w:r>
            <w:r>
              <w:rPr>
                <w:rFonts w:hint="eastAsia" w:ascii="仿宋" w:hAnsi="仿宋" w:eastAsia="仿宋" w:cs="仿宋"/>
                <w:sz w:val="28"/>
                <w:szCs w:val="24"/>
                <w:lang w:val="en-US" w:eastAsia="zh-CN"/>
              </w:rPr>
              <w:t>结合我校实际，</w:t>
            </w:r>
            <w:r>
              <w:rPr>
                <w:rFonts w:hint="eastAsia" w:ascii="仿宋" w:hAnsi="仿宋" w:eastAsia="仿宋" w:cs="仿宋"/>
                <w:sz w:val="28"/>
                <w:szCs w:val="24"/>
              </w:rPr>
              <w:t>推进</w:t>
            </w:r>
            <w:r>
              <w:rPr>
                <w:rFonts w:hint="eastAsia" w:ascii="仿宋" w:hAnsi="仿宋" w:eastAsia="仿宋" w:cs="仿宋"/>
                <w:sz w:val="28"/>
                <w:szCs w:val="24"/>
                <w:lang w:val="en-US" w:eastAsia="zh-CN"/>
              </w:rPr>
              <w:t>我校卓越创新创业人才培养的</w:t>
            </w:r>
            <w:r>
              <w:rPr>
                <w:rFonts w:hint="eastAsia" w:ascii="仿宋" w:hAnsi="仿宋" w:eastAsia="仿宋" w:cs="仿宋"/>
                <w:sz w:val="28"/>
                <w:szCs w:val="24"/>
              </w:rPr>
              <w:t>建设与发展。</w:t>
            </w:r>
          </w:p>
          <w:p w14:paraId="5B14F7CD">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rPr>
              <w:t>2.</w:t>
            </w:r>
            <w:r>
              <w:rPr>
                <w:rFonts w:hint="eastAsia" w:ascii="仿宋" w:hAnsi="仿宋" w:eastAsia="仿宋" w:cs="仿宋"/>
                <w:sz w:val="28"/>
                <w:szCs w:val="24"/>
                <w:lang w:val="en-US" w:eastAsia="zh-CN"/>
              </w:rPr>
              <w:t>参与卓越</w:t>
            </w:r>
            <w:r>
              <w:rPr>
                <w:rFonts w:hint="eastAsia" w:ascii="仿宋" w:hAnsi="仿宋" w:eastAsia="仿宋" w:cs="仿宋"/>
                <w:sz w:val="28"/>
                <w:szCs w:val="24"/>
              </w:rPr>
              <w:t>创新创业</w:t>
            </w:r>
            <w:r>
              <w:rPr>
                <w:rFonts w:hint="eastAsia" w:ascii="仿宋" w:hAnsi="仿宋" w:eastAsia="仿宋" w:cs="仿宋"/>
                <w:sz w:val="28"/>
                <w:szCs w:val="24"/>
                <w:lang w:val="en-US" w:eastAsia="zh-CN"/>
              </w:rPr>
              <w:t>培训</w:t>
            </w:r>
            <w:r>
              <w:rPr>
                <w:rFonts w:hint="eastAsia" w:ascii="仿宋" w:hAnsi="仿宋" w:eastAsia="仿宋" w:cs="仿宋"/>
                <w:sz w:val="28"/>
                <w:szCs w:val="24"/>
              </w:rPr>
              <w:t>课程日常教学</w:t>
            </w:r>
            <w:r>
              <w:rPr>
                <w:rFonts w:hint="eastAsia" w:ascii="仿宋" w:hAnsi="仿宋" w:eastAsia="仿宋" w:cs="仿宋"/>
                <w:sz w:val="28"/>
                <w:szCs w:val="24"/>
                <w:lang w:val="en-US" w:eastAsia="zh-CN"/>
              </w:rPr>
              <w:t>和管理</w:t>
            </w:r>
            <w:r>
              <w:rPr>
                <w:rFonts w:hint="eastAsia" w:ascii="仿宋" w:hAnsi="仿宋" w:eastAsia="仿宋" w:cs="仿宋"/>
                <w:sz w:val="28"/>
                <w:szCs w:val="24"/>
              </w:rPr>
              <w:t>工作</w:t>
            </w:r>
            <w:r>
              <w:rPr>
                <w:rFonts w:hint="eastAsia" w:ascii="仿宋" w:hAnsi="仿宋" w:eastAsia="仿宋" w:cs="仿宋"/>
                <w:sz w:val="28"/>
                <w:szCs w:val="24"/>
                <w:lang w:eastAsia="zh-CN"/>
              </w:rPr>
              <w:t>，</w:t>
            </w:r>
            <w:r>
              <w:rPr>
                <w:rFonts w:hint="eastAsia" w:ascii="仿宋" w:hAnsi="仿宋" w:eastAsia="仿宋" w:cs="仿宋"/>
                <w:sz w:val="28"/>
                <w:szCs w:val="24"/>
                <w:lang w:val="en-US" w:eastAsia="zh-CN"/>
              </w:rPr>
              <w:t>完成规定的教学和科研工作量</w:t>
            </w:r>
            <w:r>
              <w:rPr>
                <w:rFonts w:hint="eastAsia" w:ascii="仿宋" w:hAnsi="仿宋" w:eastAsia="仿宋" w:cs="仿宋"/>
                <w:sz w:val="28"/>
                <w:szCs w:val="24"/>
                <w:lang w:eastAsia="zh-CN"/>
              </w:rPr>
              <w:t>。</w:t>
            </w:r>
          </w:p>
          <w:p w14:paraId="2816EF22">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rPr>
              <w:t>3.</w:t>
            </w:r>
            <w:r>
              <w:rPr>
                <w:rFonts w:hint="eastAsia" w:ascii="仿宋" w:hAnsi="仿宋" w:eastAsia="仿宋" w:cs="仿宋"/>
                <w:sz w:val="28"/>
                <w:szCs w:val="24"/>
                <w:lang w:val="en-US" w:eastAsia="zh-CN"/>
              </w:rPr>
              <w:t>达成年度个人绩效目标，高质量完成规定数量的教学课时，参与或主持创新创业相关的教学改革项目或科研课题</w:t>
            </w:r>
            <w:r>
              <w:rPr>
                <w:rFonts w:hint="eastAsia" w:ascii="仿宋" w:hAnsi="仿宋" w:eastAsia="仿宋" w:cs="仿宋"/>
                <w:sz w:val="28"/>
                <w:szCs w:val="24"/>
                <w:lang w:eastAsia="zh-CN"/>
              </w:rPr>
              <w:t>。</w:t>
            </w:r>
          </w:p>
          <w:p w14:paraId="00DB11D6">
            <w:pPr>
              <w:adjustRightInd w:val="0"/>
              <w:snapToGrid w:val="0"/>
              <w:ind w:firstLine="560" w:firstLineChars="200"/>
              <w:rPr>
                <w:rFonts w:hint="eastAsia" w:ascii="仿宋" w:hAnsi="仿宋" w:eastAsia="仿宋" w:cs="仿宋"/>
                <w:sz w:val="28"/>
                <w:szCs w:val="24"/>
              </w:rPr>
            </w:pPr>
            <w:r>
              <w:rPr>
                <w:rFonts w:hint="eastAsia" w:ascii="仿宋" w:hAnsi="仿宋" w:eastAsia="仿宋" w:cs="仿宋"/>
                <w:sz w:val="28"/>
                <w:szCs w:val="24"/>
              </w:rPr>
              <w:t>4.</w:t>
            </w:r>
            <w:r>
              <w:rPr>
                <w:rFonts w:hint="eastAsia" w:ascii="仿宋" w:hAnsi="仿宋" w:eastAsia="仿宋" w:cs="仿宋"/>
                <w:sz w:val="28"/>
                <w:szCs w:val="24"/>
                <w:lang w:val="en-US" w:eastAsia="zh-CN"/>
              </w:rPr>
              <w:t>参加高级别专业发展活动，取得与创新创业教育相关的专业资格认证，确保个人知识体系与行业发展趋势保持同步</w:t>
            </w:r>
            <w:r>
              <w:rPr>
                <w:rFonts w:hint="eastAsia" w:ascii="仿宋" w:hAnsi="仿宋" w:eastAsia="仿宋" w:cs="仿宋"/>
                <w:sz w:val="28"/>
                <w:szCs w:val="24"/>
              </w:rPr>
              <w:t>。</w:t>
            </w:r>
          </w:p>
          <w:p w14:paraId="1735917C">
            <w:pPr>
              <w:adjustRightInd w:val="0"/>
              <w:snapToGrid w:val="0"/>
              <w:ind w:firstLine="560" w:firstLineChars="200"/>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5.参与构建个性化卓越人才培养规划，针对我校不同专业学生特点和发展需求，设计并实施个性化培养方案，包括定制化课程包、一对一导师制、创业项目孵化等，发掘和培养学生的特长与潜能，为其提供量身定制的成长路径。</w:t>
            </w:r>
          </w:p>
          <w:p w14:paraId="00FC9F62">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lang w:val="en-US" w:eastAsia="zh-CN"/>
              </w:rPr>
              <w:t>6</w:t>
            </w:r>
            <w:r>
              <w:rPr>
                <w:rFonts w:hint="eastAsia" w:ascii="仿宋" w:hAnsi="仿宋" w:eastAsia="仿宋" w:cs="仿宋"/>
                <w:sz w:val="28"/>
                <w:szCs w:val="24"/>
              </w:rPr>
              <w:t>.</w:t>
            </w:r>
            <w:r>
              <w:rPr>
                <w:rFonts w:hint="eastAsia" w:ascii="仿宋" w:hAnsi="仿宋" w:eastAsia="仿宋" w:cs="仿宋"/>
                <w:sz w:val="28"/>
                <w:szCs w:val="24"/>
                <w:lang w:val="en-US" w:eastAsia="zh-CN"/>
              </w:rPr>
              <w:t>参与</w:t>
            </w:r>
            <w:r>
              <w:rPr>
                <w:rFonts w:hint="eastAsia" w:ascii="仿宋" w:hAnsi="仿宋" w:eastAsia="仿宋" w:cs="仿宋"/>
                <w:sz w:val="28"/>
                <w:szCs w:val="24"/>
              </w:rPr>
              <w:t>搭建创新创业资源对接平台</w:t>
            </w:r>
            <w:r>
              <w:rPr>
                <w:rFonts w:hint="eastAsia" w:ascii="仿宋" w:hAnsi="仿宋" w:eastAsia="仿宋" w:cs="仿宋"/>
                <w:sz w:val="28"/>
                <w:szCs w:val="24"/>
                <w:lang w:eastAsia="zh-CN"/>
              </w:rPr>
              <w:t>，整合校内外资源，构建包含资金、技术、市场、法律等多方面支持的创新创业资源对接平台。</w:t>
            </w:r>
          </w:p>
          <w:p w14:paraId="08C8C119">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lang w:val="en-US" w:eastAsia="zh-CN"/>
              </w:rPr>
              <w:t>7.指导学生参加双创大赛</w:t>
            </w:r>
            <w:r>
              <w:rPr>
                <w:rFonts w:hint="eastAsia" w:ascii="仿宋" w:hAnsi="仿宋" w:eastAsia="仿宋" w:cs="仿宋"/>
                <w:sz w:val="28"/>
                <w:szCs w:val="24"/>
                <w:lang w:eastAsia="zh-CN"/>
              </w:rPr>
              <w:t>、</w:t>
            </w:r>
            <w:r>
              <w:rPr>
                <w:rFonts w:hint="eastAsia" w:ascii="仿宋" w:hAnsi="仿宋" w:eastAsia="仿宋" w:cs="仿宋"/>
                <w:sz w:val="28"/>
                <w:szCs w:val="24"/>
                <w:lang w:val="en-US" w:eastAsia="zh-CN"/>
              </w:rPr>
              <w:t>职业技能大赛、</w:t>
            </w:r>
            <w:r>
              <w:rPr>
                <w:rFonts w:hint="eastAsia" w:ascii="仿宋" w:hAnsi="仿宋" w:eastAsia="仿宋" w:cs="仿宋"/>
                <w:sz w:val="28"/>
                <w:szCs w:val="24"/>
                <w:lang w:eastAsia="zh-CN"/>
              </w:rPr>
              <w:t>项目路演等活动，为学生提供展示</w:t>
            </w:r>
            <w:r>
              <w:rPr>
                <w:rFonts w:hint="eastAsia" w:ascii="仿宋" w:hAnsi="仿宋" w:eastAsia="仿宋" w:cs="仿宋"/>
                <w:sz w:val="28"/>
                <w:szCs w:val="24"/>
                <w:lang w:val="en-US" w:eastAsia="zh-CN"/>
              </w:rPr>
              <w:t>自我</w:t>
            </w:r>
            <w:r>
              <w:rPr>
                <w:rFonts w:hint="eastAsia" w:ascii="仿宋" w:hAnsi="仿宋" w:eastAsia="仿宋" w:cs="仿宋"/>
                <w:sz w:val="28"/>
                <w:szCs w:val="24"/>
                <w:lang w:eastAsia="zh-CN"/>
              </w:rPr>
              <w:t>的机会，加速项目落地转化。</w:t>
            </w:r>
          </w:p>
          <w:p w14:paraId="7DE8A740">
            <w:pPr>
              <w:adjustRightInd w:val="0"/>
              <w:snapToGrid w:val="0"/>
              <w:ind w:firstLine="560" w:firstLineChars="200"/>
              <w:rPr>
                <w:rFonts w:ascii="Times New Roman" w:hAnsi="Times New Roman" w:eastAsia="方正仿宋_GBK" w:cs="Times New Roman"/>
                <w:sz w:val="28"/>
                <w:szCs w:val="24"/>
              </w:rPr>
            </w:pPr>
            <w:r>
              <w:rPr>
                <w:rFonts w:hint="eastAsia" w:ascii="仿宋" w:hAnsi="仿宋" w:eastAsia="仿宋" w:cs="仿宋"/>
                <w:sz w:val="28"/>
                <w:szCs w:val="24"/>
              </w:rPr>
              <w:t>8.完成领导布置的其他工作</w:t>
            </w:r>
            <w:r>
              <w:rPr>
                <w:rFonts w:hint="eastAsia" w:ascii="仿宋" w:hAnsi="仿宋" w:eastAsia="仿宋" w:cs="仿宋"/>
                <w:sz w:val="28"/>
                <w:szCs w:val="24"/>
                <w:lang w:eastAsia="zh-CN"/>
              </w:rPr>
              <w:t>。</w:t>
            </w:r>
          </w:p>
        </w:tc>
      </w:tr>
      <w:tr w14:paraId="52B4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2" w:hRule="atLeast"/>
        </w:trPr>
        <w:tc>
          <w:tcPr>
            <w:tcW w:w="1980" w:type="dxa"/>
            <w:shd w:val="clear" w:color="auto" w:fill="auto"/>
            <w:vAlign w:val="center"/>
          </w:tcPr>
          <w:p w14:paraId="45383781">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工作标准</w:t>
            </w:r>
          </w:p>
          <w:p w14:paraId="4A3DA58F">
            <w:pPr>
              <w:adjustRightInd w:val="0"/>
              <w:snapToGrid w:val="0"/>
              <w:spacing w:line="240" w:lineRule="exact"/>
              <w:jc w:val="center"/>
              <w:rPr>
                <w:rFonts w:ascii="Times New Roman" w:hAnsi="Times New Roman" w:eastAsia="方正仿宋_GBK" w:cs="Times New Roman"/>
                <w:szCs w:val="21"/>
              </w:rPr>
            </w:pPr>
            <w:r>
              <w:rPr>
                <w:rFonts w:hint="eastAsia" w:ascii="Times New Roman" w:hAnsi="Times New Roman" w:eastAsia="方正仿宋_GBK" w:cs="Times New Roman"/>
                <w:sz w:val="24"/>
              </w:rPr>
              <w:t>（定量）</w:t>
            </w:r>
          </w:p>
        </w:tc>
        <w:tc>
          <w:tcPr>
            <w:tcW w:w="6840" w:type="dxa"/>
            <w:gridSpan w:val="3"/>
            <w:shd w:val="clear" w:color="auto" w:fill="auto"/>
          </w:tcPr>
          <w:p w14:paraId="30C75DEC">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1.每年须完成学校《职工收入分配办法》（2019版）附件4中规定的教学工作量</w:t>
            </w:r>
            <w:r>
              <w:rPr>
                <w:rFonts w:hint="eastAsia" w:ascii="仿宋" w:hAnsi="仿宋" w:eastAsia="仿宋" w:cs="仿宋"/>
                <w:sz w:val="24"/>
                <w:u w:val="single"/>
              </w:rPr>
              <w:t>380个</w:t>
            </w:r>
            <w:r>
              <w:rPr>
                <w:rFonts w:hint="eastAsia" w:ascii="仿宋" w:hAnsi="仿宋" w:eastAsia="仿宋" w:cs="仿宋"/>
                <w:sz w:val="24"/>
              </w:rPr>
              <w:t>当量课时、教科研积分</w:t>
            </w:r>
            <w:r>
              <w:rPr>
                <w:rFonts w:hint="eastAsia" w:ascii="仿宋" w:hAnsi="仿宋" w:eastAsia="仿宋" w:cs="仿宋"/>
                <w:sz w:val="24"/>
                <w:u w:val="single"/>
              </w:rPr>
              <w:t>35-45积分</w:t>
            </w:r>
            <w:r>
              <w:rPr>
                <w:rFonts w:hint="eastAsia" w:ascii="仿宋" w:hAnsi="仿宋" w:eastAsia="仿宋" w:cs="仿宋"/>
                <w:sz w:val="24"/>
              </w:rPr>
              <w:t>。</w:t>
            </w:r>
          </w:p>
          <w:p w14:paraId="2EC57D10">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2.完成教学（科研）建设、管理与公共服务</w:t>
            </w:r>
            <w:r>
              <w:rPr>
                <w:rFonts w:hint="eastAsia" w:ascii="仿宋" w:hAnsi="仿宋" w:eastAsia="仿宋" w:cs="仿宋"/>
                <w:sz w:val="24"/>
                <w:u w:val="single"/>
              </w:rPr>
              <w:t>各20分</w:t>
            </w:r>
            <w:r>
              <w:rPr>
                <w:rFonts w:hint="eastAsia" w:ascii="仿宋" w:hAnsi="仿宋" w:eastAsia="仿宋" w:cs="仿宋"/>
                <w:sz w:val="24"/>
              </w:rPr>
              <w:t>。</w:t>
            </w:r>
          </w:p>
          <w:p w14:paraId="55A80A87">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3.系统讲授本专业</w:t>
            </w:r>
            <w:r>
              <w:rPr>
                <w:rFonts w:hint="eastAsia" w:ascii="仿宋" w:hAnsi="仿宋" w:eastAsia="仿宋" w:cs="仿宋"/>
                <w:sz w:val="24"/>
                <w:u w:val="single"/>
              </w:rPr>
              <w:t>1</w:t>
            </w:r>
            <w:r>
              <w:rPr>
                <w:rFonts w:hint="eastAsia" w:ascii="仿宋" w:hAnsi="仿宋" w:eastAsia="仿宋" w:cs="仿宋"/>
                <w:sz w:val="24"/>
              </w:rPr>
              <w:t>门以上课程，教学效果良好；教学质量评价达到</w:t>
            </w:r>
            <w:r>
              <w:rPr>
                <w:rFonts w:hint="eastAsia" w:ascii="仿宋" w:hAnsi="仿宋" w:eastAsia="仿宋" w:cs="仿宋"/>
                <w:sz w:val="24"/>
                <w:u w:val="single"/>
              </w:rPr>
              <w:t>合格</w:t>
            </w:r>
            <w:r>
              <w:rPr>
                <w:rFonts w:hint="eastAsia" w:ascii="仿宋" w:hAnsi="仿宋" w:eastAsia="仿宋" w:cs="仿宋"/>
                <w:sz w:val="24"/>
              </w:rPr>
              <w:t>。</w:t>
            </w:r>
          </w:p>
          <w:p w14:paraId="6173BC77">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4.教研成绩突出，取得一定的专业成就和较高水平的创新成果；聘期内科研工作量达到</w:t>
            </w:r>
            <w:r>
              <w:rPr>
                <w:rFonts w:hint="eastAsia" w:ascii="仿宋" w:hAnsi="仿宋" w:eastAsia="仿宋" w:cs="仿宋"/>
                <w:sz w:val="24"/>
                <w:u w:val="single"/>
              </w:rPr>
              <w:t>35积分</w:t>
            </w:r>
            <w:r>
              <w:rPr>
                <w:rFonts w:hint="eastAsia" w:ascii="仿宋" w:hAnsi="仿宋" w:eastAsia="仿宋" w:cs="仿宋"/>
                <w:sz w:val="24"/>
              </w:rPr>
              <w:t>及以上。</w:t>
            </w:r>
          </w:p>
          <w:p w14:paraId="798D35A2">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5.每年度考核合格以上。</w:t>
            </w:r>
          </w:p>
          <w:p w14:paraId="1225BAB1">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6.聘期内企业实践时间不少于3个月，至少参加过一次国培或省培、或专业技能提升类培训项目。</w:t>
            </w:r>
          </w:p>
          <w:p w14:paraId="3F4614D3">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7.参与实训实验中心日常的运维和资源维护工作。</w:t>
            </w:r>
          </w:p>
          <w:p w14:paraId="4CFBE948">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8.聘期内需满足以下3项条件。</w:t>
            </w:r>
          </w:p>
          <w:p w14:paraId="3F65D24C">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（1）完成1门的课程入籍或项目化课程认定或课程题库建设或课程思政认定等工作；</w:t>
            </w:r>
          </w:p>
          <w:p w14:paraId="14281ABC">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（2）作为指导教师完成省级大创项目1项；</w:t>
            </w:r>
          </w:p>
          <w:p w14:paraId="685473FF">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（3）主持完成校级教学建设项目1项（含在线课程、精品课程、新形态教材、教改项目等）；</w:t>
            </w:r>
          </w:p>
          <w:p w14:paraId="7704D80E">
            <w:pPr>
              <w:adjustRightInd w:val="0"/>
              <w:snapToGrid w:val="0"/>
              <w:ind w:left="48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教师</w:t>
            </w:r>
            <w:r>
              <w:rPr>
                <w:rFonts w:hint="eastAsia" w:ascii="仿宋" w:hAnsi="仿宋" w:eastAsia="仿宋" w:cs="仿宋"/>
                <w:sz w:val="24"/>
              </w:rPr>
              <w:t>教学能力大赛或微课</w:t>
            </w:r>
            <w:r>
              <w:rPr>
                <w:rFonts w:hint="eastAsia" w:ascii="仿宋" w:hAnsi="仿宋" w:eastAsia="仿宋" w:cs="仿宋"/>
                <w:sz w:val="24"/>
                <w:lang w:val="en-US" w:eastAsia="zh-CN"/>
              </w:rPr>
              <w:t>比赛</w:t>
            </w:r>
            <w:r>
              <w:rPr>
                <w:rFonts w:hint="eastAsia" w:ascii="仿宋" w:hAnsi="仿宋" w:eastAsia="仿宋" w:cs="仿宋"/>
                <w:sz w:val="24"/>
              </w:rPr>
              <w:t>校级</w:t>
            </w:r>
            <w:r>
              <w:rPr>
                <w:rFonts w:hint="eastAsia" w:ascii="仿宋" w:hAnsi="仿宋" w:eastAsia="仿宋" w:cs="仿宋"/>
                <w:sz w:val="24"/>
                <w:lang w:eastAsia="zh-CN"/>
              </w:rPr>
              <w:t>一</w:t>
            </w:r>
            <w:r>
              <w:rPr>
                <w:rFonts w:hint="eastAsia" w:ascii="仿宋" w:hAnsi="仿宋" w:eastAsia="仿宋" w:cs="仿宋"/>
                <w:sz w:val="24"/>
              </w:rPr>
              <w:t>等奖及以上1项；</w:t>
            </w:r>
          </w:p>
          <w:p w14:paraId="12F3D235">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（5）指导学生</w:t>
            </w:r>
            <w:r>
              <w:rPr>
                <w:rFonts w:hint="eastAsia" w:ascii="仿宋" w:hAnsi="仿宋" w:eastAsia="仿宋" w:cs="仿宋"/>
                <w:sz w:val="24"/>
                <w:lang w:val="en-US" w:eastAsia="zh-CN"/>
              </w:rPr>
              <w:t>获得省级双创大赛或</w:t>
            </w:r>
            <w:r>
              <w:rPr>
                <w:rFonts w:hint="eastAsia" w:ascii="仿宋" w:hAnsi="仿宋" w:eastAsia="仿宋" w:cs="仿宋"/>
                <w:sz w:val="24"/>
              </w:rPr>
              <w:t>省级技能大赛</w:t>
            </w:r>
            <w:r>
              <w:rPr>
                <w:rFonts w:hint="eastAsia" w:ascii="仿宋" w:hAnsi="仿宋" w:eastAsia="仿宋" w:cs="仿宋"/>
                <w:sz w:val="24"/>
                <w:lang w:eastAsia="zh-CN"/>
              </w:rPr>
              <w:t>一</w:t>
            </w:r>
            <w:r>
              <w:rPr>
                <w:rFonts w:hint="eastAsia" w:ascii="仿宋" w:hAnsi="仿宋" w:eastAsia="仿宋" w:cs="仿宋"/>
                <w:sz w:val="24"/>
              </w:rPr>
              <w:t>等奖及以上1项；</w:t>
            </w:r>
          </w:p>
          <w:p w14:paraId="22079C05">
            <w:pPr>
              <w:adjustRightInd w:val="0"/>
              <w:snapToGrid w:val="0"/>
              <w:ind w:left="480"/>
              <w:rPr>
                <w:rFonts w:hint="eastAsia" w:ascii="仿宋" w:hAnsi="仿宋" w:eastAsia="仿宋" w:cs="仿宋"/>
                <w:sz w:val="24"/>
              </w:rPr>
            </w:pPr>
            <w:r>
              <w:rPr>
                <w:rFonts w:hint="eastAsia" w:ascii="仿宋" w:hAnsi="仿宋" w:eastAsia="仿宋" w:cs="仿宋"/>
                <w:sz w:val="24"/>
              </w:rPr>
              <w:t>（6）主持横向课题到账经费10万元以上；</w:t>
            </w:r>
          </w:p>
          <w:p w14:paraId="44D2337D">
            <w:pPr>
              <w:adjustRightInd w:val="0"/>
              <w:snapToGrid w:val="0"/>
              <w:ind w:left="480"/>
              <w:rPr>
                <w:rFonts w:hint="eastAsia" w:ascii="仿宋" w:hAnsi="仿宋" w:eastAsia="仿宋" w:cs="仿宋"/>
                <w:sz w:val="24"/>
              </w:rPr>
            </w:pPr>
            <w:r>
              <w:rPr>
                <w:rFonts w:hint="eastAsia" w:ascii="仿宋" w:hAnsi="仿宋" w:eastAsia="仿宋" w:cs="仿宋"/>
                <w:sz w:val="24"/>
              </w:rPr>
              <w:t>（7）主持或参与</w:t>
            </w:r>
            <w:r>
              <w:rPr>
                <w:rFonts w:hint="eastAsia" w:ascii="仿宋" w:hAnsi="仿宋" w:eastAsia="仿宋" w:cs="仿宋"/>
                <w:sz w:val="24"/>
                <w:lang w:eastAsia="zh-CN"/>
              </w:rPr>
              <w:t>（</w:t>
            </w:r>
            <w:r>
              <w:rPr>
                <w:rFonts w:hint="eastAsia" w:ascii="仿宋" w:hAnsi="仿宋" w:eastAsia="仿宋" w:cs="仿宋"/>
                <w:sz w:val="24"/>
              </w:rPr>
              <w:t>排名前三</w:t>
            </w:r>
            <w:r>
              <w:rPr>
                <w:rFonts w:hint="eastAsia" w:ascii="仿宋" w:hAnsi="仿宋" w:eastAsia="仿宋" w:cs="仿宋"/>
                <w:sz w:val="24"/>
                <w:lang w:eastAsia="zh-CN"/>
              </w:rPr>
              <w:t>）</w:t>
            </w:r>
            <w:r>
              <w:rPr>
                <w:rFonts w:hint="eastAsia" w:ascii="仿宋" w:hAnsi="仿宋" w:eastAsia="仿宋" w:cs="仿宋"/>
                <w:sz w:val="24"/>
              </w:rPr>
              <w:t>立项市厅级以上课题1项；</w:t>
            </w:r>
          </w:p>
          <w:p w14:paraId="09DBA37A">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（8）发表</w:t>
            </w:r>
            <w:r>
              <w:rPr>
                <w:rFonts w:hint="eastAsia" w:ascii="仿宋" w:hAnsi="仿宋" w:eastAsia="仿宋" w:cs="仿宋"/>
                <w:sz w:val="24"/>
                <w:lang w:val="en-US" w:eastAsia="zh-CN"/>
              </w:rPr>
              <w:t>高质量</w:t>
            </w:r>
            <w:r>
              <w:rPr>
                <w:rFonts w:hint="eastAsia" w:ascii="仿宋" w:hAnsi="仿宋" w:eastAsia="仿宋" w:cs="仿宋"/>
                <w:sz w:val="24"/>
              </w:rPr>
              <w:t>论文1篇，或者专利</w:t>
            </w:r>
            <w:r>
              <w:rPr>
                <w:rFonts w:hint="eastAsia" w:ascii="仿宋" w:hAnsi="仿宋" w:eastAsia="仿宋" w:cs="仿宋"/>
                <w:sz w:val="24"/>
                <w:lang w:val="en-US" w:eastAsia="zh-CN"/>
              </w:rPr>
              <w:t>转化</w:t>
            </w:r>
            <w:r>
              <w:rPr>
                <w:rFonts w:hint="eastAsia" w:ascii="仿宋" w:hAnsi="仿宋" w:eastAsia="仿宋" w:cs="仿宋"/>
                <w:sz w:val="24"/>
              </w:rPr>
              <w:t>1项；</w:t>
            </w:r>
          </w:p>
          <w:p w14:paraId="1FDCFA7E">
            <w:pPr>
              <w:tabs>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）校级以上科技创新团队1项；</w:t>
            </w:r>
          </w:p>
          <w:p w14:paraId="687F736D">
            <w:pPr>
              <w:tabs>
                <w:tab w:val="left" w:pos="0"/>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）校级及以上教学、科技成果奖（校级前三，省级前五，国家级全部成员）。</w:t>
            </w:r>
          </w:p>
          <w:p w14:paraId="757C95AB">
            <w:pPr>
              <w:tabs>
                <w:tab w:val="left" w:pos="0"/>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）推荐校企合作单位1家；</w:t>
            </w:r>
          </w:p>
          <w:p w14:paraId="0E455DE6">
            <w:pPr>
              <w:tabs>
                <w:tab w:val="left" w:pos="0"/>
                <w:tab w:val="left" w:pos="953"/>
              </w:tabs>
              <w:adjustRightInd w:val="0"/>
              <w:snapToGrid w:val="0"/>
              <w:ind w:firstLine="480" w:firstLineChars="200"/>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取得1项与创新创业教育相关的专业资格认证，或</w:t>
            </w:r>
            <w:r>
              <w:rPr>
                <w:rFonts w:hint="eastAsia" w:ascii="仿宋" w:hAnsi="仿宋" w:eastAsia="仿宋" w:cs="仿宋"/>
                <w:sz w:val="24"/>
              </w:rPr>
              <w:t>相关职业技能证书或职业资格证书</w:t>
            </w:r>
            <w:r>
              <w:rPr>
                <w:rFonts w:hint="eastAsia" w:ascii="仿宋" w:hAnsi="仿宋" w:eastAsia="仿宋" w:cs="仿宋"/>
                <w:sz w:val="24"/>
                <w:lang w:eastAsia="zh-CN"/>
              </w:rPr>
              <w:t>；</w:t>
            </w:r>
          </w:p>
          <w:p w14:paraId="74EC88AA">
            <w:pPr>
              <w:tabs>
                <w:tab w:val="left" w:pos="0"/>
                <w:tab w:val="left" w:pos="953"/>
              </w:tabs>
              <w:adjustRightInd w:val="0"/>
              <w:snapToGrid w:val="0"/>
              <w:ind w:firstLine="480" w:firstLineChars="200"/>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）校级公开课评优1</w:t>
            </w:r>
            <w:r>
              <w:rPr>
                <w:rFonts w:hint="eastAsia" w:ascii="仿宋" w:hAnsi="仿宋" w:eastAsia="仿宋" w:cs="仿宋"/>
                <w:sz w:val="24"/>
                <w:lang w:val="en-US" w:eastAsia="zh-CN"/>
              </w:rPr>
              <w:t>次</w:t>
            </w:r>
            <w:r>
              <w:rPr>
                <w:rFonts w:hint="eastAsia" w:ascii="仿宋" w:hAnsi="仿宋" w:eastAsia="仿宋" w:cs="仿宋"/>
                <w:sz w:val="24"/>
                <w:lang w:eastAsia="zh-CN"/>
              </w:rPr>
              <w:t>。</w:t>
            </w:r>
          </w:p>
          <w:p w14:paraId="50B8BA27">
            <w:pPr>
              <w:tabs>
                <w:tab w:val="left" w:pos="0"/>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lang w:val="en-US" w:eastAsia="zh-CN"/>
              </w:rPr>
              <w:t>9</w:t>
            </w:r>
            <w:bookmarkStart w:id="0" w:name="_GoBack"/>
            <w:bookmarkEnd w:id="0"/>
            <w:r>
              <w:rPr>
                <w:rFonts w:hint="eastAsia" w:ascii="仿宋" w:hAnsi="仿宋" w:eastAsia="仿宋" w:cs="仿宋"/>
                <w:sz w:val="24"/>
              </w:rPr>
              <w:t>.获得省级人才项目1项（含青蓝工程、333、教学团队等）、</w:t>
            </w:r>
            <w:r>
              <w:rPr>
                <w:rFonts w:hint="eastAsia" w:ascii="仿宋" w:hAnsi="仿宋" w:eastAsia="仿宋" w:cs="仿宋"/>
                <w:sz w:val="24"/>
                <w:lang w:val="en-US" w:eastAsia="zh-CN"/>
              </w:rPr>
              <w:t>省技术能手、省职业</w:t>
            </w:r>
            <w:r>
              <w:rPr>
                <w:rFonts w:hint="eastAsia" w:ascii="仿宋" w:hAnsi="仿宋" w:eastAsia="仿宋" w:cs="仿宋"/>
                <w:sz w:val="24"/>
              </w:rPr>
              <w:t>技能大赛一等奖、省教学能力大赛一等奖</w:t>
            </w:r>
            <w:r>
              <w:rPr>
                <w:rFonts w:hint="eastAsia" w:ascii="仿宋" w:hAnsi="仿宋" w:eastAsia="仿宋" w:cs="仿宋"/>
                <w:sz w:val="24"/>
                <w:lang w:eastAsia="zh-CN"/>
              </w:rPr>
              <w:t>、</w:t>
            </w:r>
            <w:r>
              <w:rPr>
                <w:rFonts w:hint="eastAsia" w:ascii="仿宋" w:hAnsi="仿宋" w:eastAsia="仿宋" w:cs="仿宋"/>
                <w:sz w:val="24"/>
                <w:lang w:val="en-US" w:eastAsia="zh-CN"/>
              </w:rPr>
              <w:t>省微课比赛一等奖</w:t>
            </w:r>
            <w:r>
              <w:rPr>
                <w:rFonts w:hint="eastAsia" w:ascii="仿宋" w:hAnsi="仿宋" w:eastAsia="仿宋" w:cs="仿宋"/>
                <w:sz w:val="24"/>
              </w:rPr>
              <w:t>、省级在线课程、省级规划教材、江苏省教学成果奖（前3）、江苏省科技进步奖（前3）等省级荣誉之一，或主持省部级以上课题（不含产学研合作项目）1项</w:t>
            </w:r>
            <w:r>
              <w:rPr>
                <w:rFonts w:hint="eastAsia" w:ascii="仿宋" w:hAnsi="仿宋" w:eastAsia="仿宋" w:cs="仿宋"/>
                <w:sz w:val="24"/>
                <w:lang w:eastAsia="zh-CN"/>
              </w:rPr>
              <w:t>，</w:t>
            </w:r>
            <w:r>
              <w:rPr>
                <w:rFonts w:hint="eastAsia" w:ascii="仿宋" w:hAnsi="仿宋" w:eastAsia="仿宋" w:cs="仿宋"/>
                <w:sz w:val="24"/>
              </w:rPr>
              <w:t>认同第6—8条工作完成。</w:t>
            </w:r>
          </w:p>
        </w:tc>
      </w:tr>
      <w:tr w14:paraId="0252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80" w:type="dxa"/>
            <w:shd w:val="clear" w:color="auto" w:fill="auto"/>
            <w:vAlign w:val="center"/>
          </w:tcPr>
          <w:p w14:paraId="4D73F91D">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任职条件</w:t>
            </w:r>
          </w:p>
        </w:tc>
        <w:tc>
          <w:tcPr>
            <w:tcW w:w="6840" w:type="dxa"/>
            <w:gridSpan w:val="3"/>
            <w:shd w:val="clear" w:color="auto" w:fill="auto"/>
            <w:vAlign w:val="center"/>
          </w:tcPr>
          <w:p w14:paraId="4A7317FF">
            <w:pPr>
              <w:tabs>
                <w:tab w:val="left" w:pos="0"/>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1.具备国家、省事业单位岗位设置管理有关文件规定的基本任职条件以及学校规定的人员分类管理实施办法（2022年修订版）岗位聘任条件。</w:t>
            </w:r>
          </w:p>
          <w:p w14:paraId="47A274AD">
            <w:pPr>
              <w:tabs>
                <w:tab w:val="left" w:pos="0"/>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2.能胜任岗位职责，完成任务标准。</w:t>
            </w:r>
          </w:p>
        </w:tc>
      </w:tr>
    </w:tbl>
    <w:p w14:paraId="418A8E97">
      <w:pPr>
        <w:adjustRightInd w:val="0"/>
        <w:snapToGrid w:val="0"/>
        <w:spacing w:before="156" w:beforeLines="50" w:after="156" w:afterLines="50"/>
        <w:jc w:val="center"/>
        <w:rPr>
          <w:rFonts w:ascii="Times New Roman" w:hAnsi="Times New Roman" w:eastAsia="方正黑体_GBK" w:cs="Times New Roman"/>
          <w:b/>
          <w:sz w:val="32"/>
          <w:szCs w:val="32"/>
        </w:rPr>
      </w:pPr>
    </w:p>
    <w:p w14:paraId="2A053158">
      <w:pPr>
        <w:adjustRightInd w:val="0"/>
        <w:snapToGrid w:val="0"/>
        <w:spacing w:before="156" w:beforeLines="50" w:after="156" w:afterLines="50"/>
        <w:jc w:val="center"/>
        <w:rPr>
          <w:rFonts w:ascii="Times New Roman" w:hAnsi="Times New Roman" w:eastAsia="方正黑体_GBK" w:cs="Times New Roman"/>
          <w:b/>
          <w:sz w:val="32"/>
          <w:szCs w:val="32"/>
        </w:rPr>
      </w:pPr>
    </w:p>
    <w:p w14:paraId="19923E8F">
      <w:pPr>
        <w:adjustRightInd w:val="0"/>
        <w:snapToGrid w:val="0"/>
        <w:spacing w:before="156" w:beforeLines="50" w:after="156" w:afterLines="50"/>
        <w:jc w:val="center"/>
        <w:rPr>
          <w:rFonts w:ascii="Times New Roman" w:hAnsi="Times New Roman" w:eastAsia="方正黑体_GBK" w:cs="Times New Roman"/>
          <w:b/>
          <w:sz w:val="32"/>
          <w:szCs w:val="32"/>
        </w:rPr>
      </w:pPr>
      <w:r>
        <w:rPr>
          <w:rFonts w:ascii="Times New Roman" w:hAnsi="Times New Roman" w:eastAsia="方正黑体_GBK" w:cs="Times New Roman"/>
          <w:b/>
          <w:sz w:val="32"/>
          <w:szCs w:val="32"/>
        </w:rPr>
        <w:t>江苏海事职业技术学院岗位说明书</w:t>
      </w:r>
    </w:p>
    <w:p w14:paraId="42F2E61D">
      <w:pPr>
        <w:adjustRightInd w:val="0"/>
        <w:snapToGrid w:val="0"/>
        <w:spacing w:after="156" w:afterLines="50"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院部</w:t>
      </w:r>
      <w:r>
        <w:rPr>
          <w:rFonts w:ascii="Times New Roman" w:hAnsi="Times New Roman" w:eastAsia="方正仿宋_GBK" w:cs="Times New Roman"/>
          <w:sz w:val="24"/>
        </w:rPr>
        <w:t>名称（盖章）：</w:t>
      </w:r>
      <w:r>
        <w:rPr>
          <w:rFonts w:hint="eastAsia" w:ascii="Times New Roman" w:hAnsi="Times New Roman" w:eastAsia="方正仿宋_GBK" w:cs="Times New Roman"/>
          <w:sz w:val="24"/>
        </w:rPr>
        <w:t>创新创业学院</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编制日期：</w:t>
      </w:r>
      <w:r>
        <w:rPr>
          <w:rFonts w:hint="eastAsia" w:ascii="Times New Roman" w:hAnsi="Times New Roman" w:eastAsia="方正仿宋_GBK" w:cs="Times New Roman"/>
          <w:sz w:val="24"/>
          <w:lang w:val="en-US" w:eastAsia="zh-CN"/>
        </w:rPr>
        <w:t>2024</w:t>
      </w:r>
      <w:r>
        <w:rPr>
          <w:rFonts w:ascii="Times New Roman" w:hAnsi="Times New Roman" w:eastAsia="方正仿宋_GBK" w:cs="Times New Roman"/>
          <w:sz w:val="24"/>
        </w:rPr>
        <w:t xml:space="preserve">   年  </w:t>
      </w:r>
      <w:r>
        <w:rPr>
          <w:rFonts w:hint="eastAsia" w:ascii="Times New Roman" w:hAnsi="Times New Roman" w:eastAsia="方正仿宋_GBK" w:cs="Times New Roman"/>
          <w:sz w:val="24"/>
          <w:lang w:val="en-US" w:eastAsia="zh-CN"/>
        </w:rPr>
        <w:t>6</w:t>
      </w:r>
      <w:r>
        <w:rPr>
          <w:rFonts w:ascii="Times New Roman" w:hAnsi="Times New Roman" w:eastAsia="方正仿宋_GBK" w:cs="Times New Roman"/>
          <w:sz w:val="24"/>
        </w:rPr>
        <w:t xml:space="preserve"> 月  </w:t>
      </w:r>
      <w:r>
        <w:rPr>
          <w:rFonts w:hint="eastAsia" w:ascii="Times New Roman" w:hAnsi="Times New Roman" w:eastAsia="方正仿宋_GBK" w:cs="Times New Roman"/>
          <w:sz w:val="24"/>
          <w:lang w:val="en-US" w:eastAsia="zh-CN"/>
        </w:rPr>
        <w:t>19</w:t>
      </w:r>
      <w:r>
        <w:rPr>
          <w:rFonts w:ascii="Times New Roman" w:hAnsi="Times New Roman" w:eastAsia="方正仿宋_GBK" w:cs="Times New Roman"/>
          <w:sz w:val="24"/>
        </w:rPr>
        <w:t xml:space="preserve"> 日</w:t>
      </w:r>
    </w:p>
    <w:tbl>
      <w:tblPr>
        <w:tblStyle w:val="5"/>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842"/>
        <w:gridCol w:w="1077"/>
        <w:gridCol w:w="2921"/>
      </w:tblGrid>
      <w:tr w14:paraId="4CB5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80" w:type="dxa"/>
            <w:shd w:val="clear" w:color="auto" w:fill="auto"/>
            <w:vAlign w:val="center"/>
          </w:tcPr>
          <w:p w14:paraId="56AD06BA">
            <w:pPr>
              <w:adjustRightInd w:val="0"/>
              <w:snapToGrid w:val="0"/>
              <w:spacing w:line="240" w:lineRule="exact"/>
              <w:jc w:val="center"/>
              <w:rPr>
                <w:rFonts w:hint="eastAsia" w:ascii="仿宋" w:hAnsi="仿宋" w:eastAsia="仿宋" w:cs="仿宋"/>
                <w:sz w:val="24"/>
              </w:rPr>
            </w:pPr>
            <w:r>
              <w:rPr>
                <w:rFonts w:hint="eastAsia" w:ascii="仿宋" w:hAnsi="仿宋" w:eastAsia="仿宋" w:cs="仿宋"/>
                <w:sz w:val="24"/>
              </w:rPr>
              <w:t>内设机构名称</w:t>
            </w:r>
          </w:p>
        </w:tc>
        <w:tc>
          <w:tcPr>
            <w:tcW w:w="2842" w:type="dxa"/>
            <w:shd w:val="clear" w:color="auto" w:fill="auto"/>
            <w:vAlign w:val="center"/>
          </w:tcPr>
          <w:p w14:paraId="1CB97642">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lang w:val="en-US" w:eastAsia="zh-CN"/>
              </w:rPr>
              <w:t>卓越双创人才培训</w:t>
            </w:r>
            <w:r>
              <w:rPr>
                <w:rFonts w:hint="eastAsia" w:ascii="仿宋" w:hAnsi="仿宋" w:eastAsia="仿宋" w:cs="仿宋"/>
                <w:sz w:val="24"/>
              </w:rPr>
              <w:t>中心</w:t>
            </w:r>
          </w:p>
        </w:tc>
        <w:tc>
          <w:tcPr>
            <w:tcW w:w="1077" w:type="dxa"/>
            <w:shd w:val="clear" w:color="auto" w:fill="auto"/>
            <w:vAlign w:val="center"/>
          </w:tcPr>
          <w:p w14:paraId="6CCA2985">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职称</w:t>
            </w:r>
          </w:p>
        </w:tc>
        <w:tc>
          <w:tcPr>
            <w:tcW w:w="2921" w:type="dxa"/>
            <w:shd w:val="clear" w:color="auto" w:fill="auto"/>
            <w:vAlign w:val="center"/>
          </w:tcPr>
          <w:p w14:paraId="084BCFD9">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讲师（教学岗）</w:t>
            </w:r>
          </w:p>
        </w:tc>
      </w:tr>
      <w:tr w14:paraId="2185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shd w:val="clear" w:color="auto" w:fill="auto"/>
            <w:vAlign w:val="center"/>
          </w:tcPr>
          <w:p w14:paraId="72746126">
            <w:pPr>
              <w:adjustRightInd w:val="0"/>
              <w:snapToGrid w:val="0"/>
              <w:spacing w:line="240" w:lineRule="exact"/>
              <w:jc w:val="center"/>
              <w:rPr>
                <w:rFonts w:hint="eastAsia" w:ascii="仿宋" w:hAnsi="仿宋" w:eastAsia="仿宋" w:cs="仿宋"/>
                <w:sz w:val="24"/>
              </w:rPr>
            </w:pPr>
            <w:r>
              <w:rPr>
                <w:rFonts w:hint="eastAsia" w:ascii="仿宋" w:hAnsi="仿宋" w:eastAsia="仿宋" w:cs="仿宋"/>
                <w:sz w:val="24"/>
              </w:rPr>
              <w:t>岗位类别</w:t>
            </w:r>
          </w:p>
        </w:tc>
        <w:tc>
          <w:tcPr>
            <w:tcW w:w="2842" w:type="dxa"/>
            <w:shd w:val="clear" w:color="auto" w:fill="auto"/>
            <w:vAlign w:val="center"/>
          </w:tcPr>
          <w:p w14:paraId="36F152E8">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rPr>
              <w:t>专任教师岗位</w:t>
            </w:r>
          </w:p>
        </w:tc>
        <w:tc>
          <w:tcPr>
            <w:tcW w:w="1077" w:type="dxa"/>
            <w:shd w:val="clear" w:color="auto" w:fill="auto"/>
            <w:vAlign w:val="center"/>
          </w:tcPr>
          <w:p w14:paraId="2306A8FA">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职级</w:t>
            </w:r>
          </w:p>
        </w:tc>
        <w:tc>
          <w:tcPr>
            <w:tcW w:w="2921" w:type="dxa"/>
            <w:shd w:val="clear" w:color="auto" w:fill="auto"/>
            <w:vAlign w:val="center"/>
          </w:tcPr>
          <w:p w14:paraId="2A83FDC0">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讲师（八级—十级）</w:t>
            </w:r>
          </w:p>
        </w:tc>
      </w:tr>
      <w:tr w14:paraId="4057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2" w:hRule="atLeast"/>
        </w:trPr>
        <w:tc>
          <w:tcPr>
            <w:tcW w:w="1980" w:type="dxa"/>
            <w:shd w:val="clear" w:color="auto" w:fill="auto"/>
            <w:vAlign w:val="center"/>
          </w:tcPr>
          <w:p w14:paraId="6951741A">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职责任务</w:t>
            </w:r>
            <w:r>
              <w:rPr>
                <w:rFonts w:hint="eastAsia" w:ascii="Times New Roman" w:hAnsi="Times New Roman" w:eastAsia="方正仿宋_GBK" w:cs="Times New Roman"/>
                <w:sz w:val="24"/>
              </w:rPr>
              <w:t>（定性）</w:t>
            </w:r>
          </w:p>
        </w:tc>
        <w:tc>
          <w:tcPr>
            <w:tcW w:w="6840" w:type="dxa"/>
            <w:gridSpan w:val="3"/>
            <w:shd w:val="clear" w:color="auto" w:fill="auto"/>
            <w:vAlign w:val="top"/>
          </w:tcPr>
          <w:p w14:paraId="616F27B6">
            <w:pPr>
              <w:adjustRightInd w:val="0"/>
              <w:snapToGrid w:val="0"/>
              <w:ind w:firstLine="560" w:firstLineChars="200"/>
              <w:rPr>
                <w:rFonts w:hint="eastAsia" w:ascii="仿宋" w:hAnsi="仿宋" w:eastAsia="仿宋" w:cs="仿宋"/>
                <w:sz w:val="28"/>
                <w:szCs w:val="24"/>
              </w:rPr>
            </w:pPr>
          </w:p>
          <w:p w14:paraId="01341E47">
            <w:pPr>
              <w:adjustRightInd w:val="0"/>
              <w:snapToGrid w:val="0"/>
              <w:ind w:firstLine="560" w:firstLineChars="200"/>
              <w:rPr>
                <w:rFonts w:hint="eastAsia" w:ascii="仿宋" w:hAnsi="仿宋" w:eastAsia="仿宋" w:cs="仿宋"/>
                <w:sz w:val="28"/>
                <w:szCs w:val="24"/>
              </w:rPr>
            </w:pPr>
            <w:r>
              <w:rPr>
                <w:rFonts w:hint="eastAsia" w:ascii="仿宋" w:hAnsi="仿宋" w:eastAsia="仿宋" w:cs="仿宋"/>
                <w:sz w:val="28"/>
                <w:szCs w:val="24"/>
              </w:rPr>
              <w:t>1.密切关注</w:t>
            </w:r>
            <w:r>
              <w:rPr>
                <w:rFonts w:hint="eastAsia" w:ascii="仿宋" w:hAnsi="仿宋" w:eastAsia="仿宋" w:cs="仿宋"/>
                <w:sz w:val="28"/>
                <w:szCs w:val="24"/>
                <w:lang w:val="en-US" w:eastAsia="zh-CN"/>
              </w:rPr>
              <w:t>国际国内创新创业教育最新趋势</w:t>
            </w:r>
            <w:r>
              <w:rPr>
                <w:rFonts w:hint="eastAsia" w:ascii="仿宋" w:hAnsi="仿宋" w:eastAsia="仿宋" w:cs="仿宋"/>
                <w:sz w:val="28"/>
                <w:szCs w:val="24"/>
              </w:rPr>
              <w:t>发展，</w:t>
            </w:r>
            <w:r>
              <w:rPr>
                <w:rFonts w:hint="eastAsia" w:ascii="仿宋" w:hAnsi="仿宋" w:eastAsia="仿宋" w:cs="仿宋"/>
                <w:sz w:val="28"/>
                <w:szCs w:val="24"/>
                <w:lang w:val="en-US" w:eastAsia="zh-CN"/>
              </w:rPr>
              <w:t>结合我校实际，</w:t>
            </w:r>
            <w:r>
              <w:rPr>
                <w:rFonts w:hint="eastAsia" w:ascii="仿宋" w:hAnsi="仿宋" w:eastAsia="仿宋" w:cs="仿宋"/>
                <w:sz w:val="28"/>
                <w:szCs w:val="24"/>
              </w:rPr>
              <w:t>推进</w:t>
            </w:r>
            <w:r>
              <w:rPr>
                <w:rFonts w:hint="eastAsia" w:ascii="仿宋" w:hAnsi="仿宋" w:eastAsia="仿宋" w:cs="仿宋"/>
                <w:sz w:val="28"/>
                <w:szCs w:val="24"/>
                <w:lang w:val="en-US" w:eastAsia="zh-CN"/>
              </w:rPr>
              <w:t>我校卓越创新创业人才培养的</w:t>
            </w:r>
            <w:r>
              <w:rPr>
                <w:rFonts w:hint="eastAsia" w:ascii="仿宋" w:hAnsi="仿宋" w:eastAsia="仿宋" w:cs="仿宋"/>
                <w:sz w:val="28"/>
                <w:szCs w:val="24"/>
              </w:rPr>
              <w:t>建设与发展。</w:t>
            </w:r>
          </w:p>
          <w:p w14:paraId="3E0B17B4">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rPr>
              <w:t>2.</w:t>
            </w:r>
            <w:r>
              <w:rPr>
                <w:rFonts w:hint="eastAsia" w:ascii="仿宋" w:hAnsi="仿宋" w:eastAsia="仿宋" w:cs="仿宋"/>
                <w:sz w:val="28"/>
                <w:szCs w:val="24"/>
                <w:lang w:val="en-US" w:eastAsia="zh-CN"/>
              </w:rPr>
              <w:t>参与卓越</w:t>
            </w:r>
            <w:r>
              <w:rPr>
                <w:rFonts w:hint="eastAsia" w:ascii="仿宋" w:hAnsi="仿宋" w:eastAsia="仿宋" w:cs="仿宋"/>
                <w:sz w:val="28"/>
                <w:szCs w:val="24"/>
              </w:rPr>
              <w:t>创新创业</w:t>
            </w:r>
            <w:r>
              <w:rPr>
                <w:rFonts w:hint="eastAsia" w:ascii="仿宋" w:hAnsi="仿宋" w:eastAsia="仿宋" w:cs="仿宋"/>
                <w:sz w:val="28"/>
                <w:szCs w:val="24"/>
                <w:lang w:val="en-US" w:eastAsia="zh-CN"/>
              </w:rPr>
              <w:t>培训</w:t>
            </w:r>
            <w:r>
              <w:rPr>
                <w:rFonts w:hint="eastAsia" w:ascii="仿宋" w:hAnsi="仿宋" w:eastAsia="仿宋" w:cs="仿宋"/>
                <w:sz w:val="28"/>
                <w:szCs w:val="24"/>
              </w:rPr>
              <w:t>课程日常教学</w:t>
            </w:r>
            <w:r>
              <w:rPr>
                <w:rFonts w:hint="eastAsia" w:ascii="仿宋" w:hAnsi="仿宋" w:eastAsia="仿宋" w:cs="仿宋"/>
                <w:sz w:val="28"/>
                <w:szCs w:val="24"/>
                <w:lang w:val="en-US" w:eastAsia="zh-CN"/>
              </w:rPr>
              <w:t>和管理</w:t>
            </w:r>
            <w:r>
              <w:rPr>
                <w:rFonts w:hint="eastAsia" w:ascii="仿宋" w:hAnsi="仿宋" w:eastAsia="仿宋" w:cs="仿宋"/>
                <w:sz w:val="28"/>
                <w:szCs w:val="24"/>
              </w:rPr>
              <w:t>工作</w:t>
            </w:r>
            <w:r>
              <w:rPr>
                <w:rFonts w:hint="eastAsia" w:ascii="仿宋" w:hAnsi="仿宋" w:eastAsia="仿宋" w:cs="仿宋"/>
                <w:sz w:val="28"/>
                <w:szCs w:val="24"/>
                <w:lang w:eastAsia="zh-CN"/>
              </w:rPr>
              <w:t>，</w:t>
            </w:r>
            <w:r>
              <w:rPr>
                <w:rFonts w:hint="eastAsia" w:ascii="仿宋" w:hAnsi="仿宋" w:eastAsia="仿宋" w:cs="仿宋"/>
                <w:sz w:val="28"/>
                <w:szCs w:val="24"/>
                <w:lang w:val="en-US" w:eastAsia="zh-CN"/>
              </w:rPr>
              <w:t>完成规定的教学和科研工作量</w:t>
            </w:r>
            <w:r>
              <w:rPr>
                <w:rFonts w:hint="eastAsia" w:ascii="仿宋" w:hAnsi="仿宋" w:eastAsia="仿宋" w:cs="仿宋"/>
                <w:sz w:val="28"/>
                <w:szCs w:val="24"/>
                <w:lang w:eastAsia="zh-CN"/>
              </w:rPr>
              <w:t>。</w:t>
            </w:r>
          </w:p>
          <w:p w14:paraId="6F36B094">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rPr>
              <w:t>3.</w:t>
            </w:r>
            <w:r>
              <w:rPr>
                <w:rFonts w:hint="eastAsia" w:ascii="仿宋" w:hAnsi="仿宋" w:eastAsia="仿宋" w:cs="仿宋"/>
                <w:sz w:val="28"/>
                <w:szCs w:val="24"/>
                <w:lang w:val="en-US" w:eastAsia="zh-CN"/>
              </w:rPr>
              <w:t>达成年度个人绩效目标，高质量完成规定数量的教学课时，参与或主持创新创业相关的教学改革项目或科研课题</w:t>
            </w:r>
            <w:r>
              <w:rPr>
                <w:rFonts w:hint="eastAsia" w:ascii="仿宋" w:hAnsi="仿宋" w:eastAsia="仿宋" w:cs="仿宋"/>
                <w:sz w:val="28"/>
                <w:szCs w:val="24"/>
                <w:lang w:eastAsia="zh-CN"/>
              </w:rPr>
              <w:t>。</w:t>
            </w:r>
          </w:p>
          <w:p w14:paraId="119A70EB">
            <w:pPr>
              <w:adjustRightInd w:val="0"/>
              <w:snapToGrid w:val="0"/>
              <w:ind w:firstLine="560" w:firstLineChars="200"/>
              <w:rPr>
                <w:rFonts w:hint="eastAsia" w:ascii="仿宋" w:hAnsi="仿宋" w:eastAsia="仿宋" w:cs="仿宋"/>
                <w:sz w:val="28"/>
                <w:szCs w:val="24"/>
              </w:rPr>
            </w:pPr>
            <w:r>
              <w:rPr>
                <w:rFonts w:hint="eastAsia" w:ascii="仿宋" w:hAnsi="仿宋" w:eastAsia="仿宋" w:cs="仿宋"/>
                <w:sz w:val="28"/>
                <w:szCs w:val="24"/>
              </w:rPr>
              <w:t>4.</w:t>
            </w:r>
            <w:r>
              <w:rPr>
                <w:rFonts w:hint="eastAsia" w:ascii="仿宋" w:hAnsi="仿宋" w:eastAsia="仿宋" w:cs="仿宋"/>
                <w:sz w:val="28"/>
                <w:szCs w:val="24"/>
                <w:lang w:val="en-US" w:eastAsia="zh-CN"/>
              </w:rPr>
              <w:t>参加高级别专业发展活动，取得与创新创业教育相关的专业资格认证，确保个人知识体系与行业发展趋势保持同步</w:t>
            </w:r>
            <w:r>
              <w:rPr>
                <w:rFonts w:hint="eastAsia" w:ascii="仿宋" w:hAnsi="仿宋" w:eastAsia="仿宋" w:cs="仿宋"/>
                <w:sz w:val="28"/>
                <w:szCs w:val="24"/>
              </w:rPr>
              <w:t>。</w:t>
            </w:r>
          </w:p>
          <w:p w14:paraId="32C72DA9">
            <w:pPr>
              <w:adjustRightInd w:val="0"/>
              <w:snapToGrid w:val="0"/>
              <w:ind w:firstLine="560" w:firstLineChars="200"/>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5.参与构建个性化卓越人才培养规划，针对我校不同专业学生特点和发展需求，设计并实施个性化培养方案，包括定制化课程包、一对一导师制、创业项目孵化等，发掘和培养学生的特长与潜能，为其提供量身定制的成长路径。</w:t>
            </w:r>
          </w:p>
          <w:p w14:paraId="0DE0B5A1">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lang w:val="en-US" w:eastAsia="zh-CN"/>
              </w:rPr>
              <w:t>6</w:t>
            </w:r>
            <w:r>
              <w:rPr>
                <w:rFonts w:hint="eastAsia" w:ascii="仿宋" w:hAnsi="仿宋" w:eastAsia="仿宋" w:cs="仿宋"/>
                <w:sz w:val="28"/>
                <w:szCs w:val="24"/>
              </w:rPr>
              <w:t>.</w:t>
            </w:r>
            <w:r>
              <w:rPr>
                <w:rFonts w:hint="eastAsia" w:ascii="仿宋" w:hAnsi="仿宋" w:eastAsia="仿宋" w:cs="仿宋"/>
                <w:sz w:val="28"/>
                <w:szCs w:val="24"/>
                <w:lang w:val="en-US" w:eastAsia="zh-CN"/>
              </w:rPr>
              <w:t>参与</w:t>
            </w:r>
            <w:r>
              <w:rPr>
                <w:rFonts w:hint="eastAsia" w:ascii="仿宋" w:hAnsi="仿宋" w:eastAsia="仿宋" w:cs="仿宋"/>
                <w:sz w:val="28"/>
                <w:szCs w:val="24"/>
              </w:rPr>
              <w:t>搭建创新创业资源对接平台</w:t>
            </w:r>
            <w:r>
              <w:rPr>
                <w:rFonts w:hint="eastAsia" w:ascii="仿宋" w:hAnsi="仿宋" w:eastAsia="仿宋" w:cs="仿宋"/>
                <w:sz w:val="28"/>
                <w:szCs w:val="24"/>
                <w:lang w:eastAsia="zh-CN"/>
              </w:rPr>
              <w:t>，整合校内外资源，构建包含资金、技术、市场、法律等多方面支持的创新创业资源对接平台。</w:t>
            </w:r>
          </w:p>
          <w:p w14:paraId="20CE6523">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lang w:val="en-US" w:eastAsia="zh-CN"/>
              </w:rPr>
              <w:t>7.指导学生参加双创大赛</w:t>
            </w:r>
            <w:r>
              <w:rPr>
                <w:rFonts w:hint="eastAsia" w:ascii="仿宋" w:hAnsi="仿宋" w:eastAsia="仿宋" w:cs="仿宋"/>
                <w:sz w:val="28"/>
                <w:szCs w:val="24"/>
                <w:lang w:eastAsia="zh-CN"/>
              </w:rPr>
              <w:t>、</w:t>
            </w:r>
            <w:r>
              <w:rPr>
                <w:rFonts w:hint="eastAsia" w:ascii="仿宋" w:hAnsi="仿宋" w:eastAsia="仿宋" w:cs="仿宋"/>
                <w:sz w:val="28"/>
                <w:szCs w:val="24"/>
                <w:lang w:val="en-US" w:eastAsia="zh-CN"/>
              </w:rPr>
              <w:t>职业技能大赛、</w:t>
            </w:r>
            <w:r>
              <w:rPr>
                <w:rFonts w:hint="eastAsia" w:ascii="仿宋" w:hAnsi="仿宋" w:eastAsia="仿宋" w:cs="仿宋"/>
                <w:sz w:val="28"/>
                <w:szCs w:val="24"/>
                <w:lang w:eastAsia="zh-CN"/>
              </w:rPr>
              <w:t>项目路演等活动，为学生提供展示</w:t>
            </w:r>
            <w:r>
              <w:rPr>
                <w:rFonts w:hint="eastAsia" w:ascii="仿宋" w:hAnsi="仿宋" w:eastAsia="仿宋" w:cs="仿宋"/>
                <w:sz w:val="28"/>
                <w:szCs w:val="24"/>
                <w:lang w:val="en-US" w:eastAsia="zh-CN"/>
              </w:rPr>
              <w:t>自我</w:t>
            </w:r>
            <w:r>
              <w:rPr>
                <w:rFonts w:hint="eastAsia" w:ascii="仿宋" w:hAnsi="仿宋" w:eastAsia="仿宋" w:cs="仿宋"/>
                <w:sz w:val="28"/>
                <w:szCs w:val="24"/>
                <w:lang w:eastAsia="zh-CN"/>
              </w:rPr>
              <w:t>的机会，加速项目落地转化。</w:t>
            </w:r>
          </w:p>
          <w:p w14:paraId="6930BF10">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rPr>
              <w:t>8.完成领导布置的其他工作</w:t>
            </w:r>
            <w:r>
              <w:rPr>
                <w:rFonts w:hint="eastAsia" w:ascii="仿宋" w:hAnsi="仿宋" w:eastAsia="仿宋" w:cs="仿宋"/>
                <w:sz w:val="28"/>
                <w:szCs w:val="24"/>
                <w:lang w:eastAsia="zh-CN"/>
              </w:rPr>
              <w:t>。</w:t>
            </w:r>
          </w:p>
          <w:p w14:paraId="04BBE43B">
            <w:pPr>
              <w:adjustRightInd w:val="0"/>
              <w:snapToGrid w:val="0"/>
              <w:ind w:firstLine="560" w:firstLineChars="200"/>
              <w:rPr>
                <w:rFonts w:hint="eastAsia" w:ascii="仿宋" w:hAnsi="仿宋" w:eastAsia="仿宋" w:cs="仿宋"/>
                <w:sz w:val="28"/>
                <w:szCs w:val="24"/>
                <w:lang w:eastAsia="zh-CN"/>
              </w:rPr>
            </w:pPr>
          </w:p>
        </w:tc>
      </w:tr>
      <w:tr w14:paraId="0BB2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4" w:hRule="atLeast"/>
        </w:trPr>
        <w:tc>
          <w:tcPr>
            <w:tcW w:w="1980" w:type="dxa"/>
            <w:shd w:val="clear" w:color="auto" w:fill="auto"/>
            <w:vAlign w:val="center"/>
          </w:tcPr>
          <w:p w14:paraId="23428CD0">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工作标准</w:t>
            </w:r>
            <w:r>
              <w:rPr>
                <w:rFonts w:hint="eastAsia" w:ascii="Times New Roman" w:hAnsi="Times New Roman" w:eastAsia="方正仿宋_GBK" w:cs="Times New Roman"/>
                <w:sz w:val="24"/>
              </w:rPr>
              <w:t>（定量）</w:t>
            </w:r>
          </w:p>
        </w:tc>
        <w:tc>
          <w:tcPr>
            <w:tcW w:w="6840" w:type="dxa"/>
            <w:gridSpan w:val="3"/>
            <w:shd w:val="clear" w:color="auto" w:fill="auto"/>
          </w:tcPr>
          <w:p w14:paraId="32415CC4">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1.每年须完成学校《职工收入分配办法》（2019版）附件4中规定的教学工作量</w:t>
            </w:r>
            <w:r>
              <w:rPr>
                <w:rFonts w:hint="eastAsia" w:ascii="仿宋" w:hAnsi="仿宋" w:eastAsia="仿宋" w:cs="仿宋"/>
                <w:sz w:val="24"/>
                <w:u w:val="single"/>
              </w:rPr>
              <w:t>400个</w:t>
            </w:r>
            <w:r>
              <w:rPr>
                <w:rFonts w:hint="eastAsia" w:ascii="仿宋" w:hAnsi="仿宋" w:eastAsia="仿宋" w:cs="仿宋"/>
                <w:sz w:val="24"/>
              </w:rPr>
              <w:t>当量课时、教科研积分</w:t>
            </w:r>
            <w:r>
              <w:rPr>
                <w:rFonts w:hint="eastAsia" w:ascii="仿宋" w:hAnsi="仿宋" w:eastAsia="仿宋" w:cs="仿宋"/>
                <w:sz w:val="24"/>
                <w:u w:val="single"/>
              </w:rPr>
              <w:t>20-28积分</w:t>
            </w:r>
            <w:r>
              <w:rPr>
                <w:rFonts w:hint="eastAsia" w:ascii="仿宋" w:hAnsi="仿宋" w:eastAsia="仿宋" w:cs="仿宋"/>
                <w:sz w:val="24"/>
              </w:rPr>
              <w:t>。</w:t>
            </w:r>
          </w:p>
          <w:p w14:paraId="3D439576">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2.完成教学（科研）建设、管理与公共服务</w:t>
            </w:r>
            <w:r>
              <w:rPr>
                <w:rFonts w:hint="eastAsia" w:ascii="仿宋" w:hAnsi="仿宋" w:eastAsia="仿宋" w:cs="仿宋"/>
                <w:sz w:val="24"/>
                <w:u w:val="single"/>
              </w:rPr>
              <w:t>各20分</w:t>
            </w:r>
            <w:r>
              <w:rPr>
                <w:rFonts w:hint="eastAsia" w:ascii="仿宋" w:hAnsi="仿宋" w:eastAsia="仿宋" w:cs="仿宋"/>
                <w:sz w:val="24"/>
              </w:rPr>
              <w:t>。</w:t>
            </w:r>
          </w:p>
          <w:p w14:paraId="249C0E10">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3.系统讲授本专业</w:t>
            </w:r>
            <w:r>
              <w:rPr>
                <w:rFonts w:hint="eastAsia" w:ascii="仿宋" w:hAnsi="仿宋" w:eastAsia="仿宋" w:cs="仿宋"/>
                <w:sz w:val="24"/>
                <w:u w:val="single"/>
              </w:rPr>
              <w:t>1</w:t>
            </w:r>
            <w:r>
              <w:rPr>
                <w:rFonts w:hint="eastAsia" w:ascii="仿宋" w:hAnsi="仿宋" w:eastAsia="仿宋" w:cs="仿宋"/>
                <w:sz w:val="24"/>
              </w:rPr>
              <w:t>门以上课程，教学效果良好；教学质量评价达到</w:t>
            </w:r>
            <w:r>
              <w:rPr>
                <w:rFonts w:hint="eastAsia" w:ascii="仿宋" w:hAnsi="仿宋" w:eastAsia="仿宋" w:cs="仿宋"/>
                <w:sz w:val="24"/>
                <w:u w:val="single"/>
              </w:rPr>
              <w:t>合格</w:t>
            </w:r>
            <w:r>
              <w:rPr>
                <w:rFonts w:hint="eastAsia" w:ascii="仿宋" w:hAnsi="仿宋" w:eastAsia="仿宋" w:cs="仿宋"/>
                <w:sz w:val="24"/>
              </w:rPr>
              <w:t>。</w:t>
            </w:r>
          </w:p>
          <w:p w14:paraId="479D2EC6">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4.教研成绩突出，取得一定的专业成就和较高水平的创新成果；聘期内科研工作量达到</w:t>
            </w:r>
            <w:r>
              <w:rPr>
                <w:rFonts w:hint="eastAsia" w:ascii="仿宋" w:hAnsi="仿宋" w:eastAsia="仿宋" w:cs="仿宋"/>
                <w:sz w:val="24"/>
                <w:u w:val="single"/>
              </w:rPr>
              <w:t>20积分</w:t>
            </w:r>
            <w:r>
              <w:rPr>
                <w:rFonts w:hint="eastAsia" w:ascii="仿宋" w:hAnsi="仿宋" w:eastAsia="仿宋" w:cs="仿宋"/>
                <w:sz w:val="24"/>
              </w:rPr>
              <w:t>及以上。</w:t>
            </w:r>
          </w:p>
          <w:p w14:paraId="4CF614FE">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5.每年度考核合格以上。</w:t>
            </w:r>
          </w:p>
          <w:p w14:paraId="4D17E27B">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6.聘期内企业实践时间不少于2个月，至少参加过一次国培或省培、或专业技能提升类培训项目。</w:t>
            </w:r>
          </w:p>
          <w:p w14:paraId="32A220C9">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7.参与实训实验中心日常的运维和资源维护工作。</w:t>
            </w:r>
          </w:p>
          <w:p w14:paraId="37DAF3E4">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8.聘期内需满足以下2项条件。</w:t>
            </w:r>
          </w:p>
          <w:p w14:paraId="1B6ED927">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（1）完成1门的课程入籍或项目化课程认定或课程题库建设或课程思政认定等工作；</w:t>
            </w:r>
          </w:p>
          <w:p w14:paraId="209B7FCA">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（2）作为指导教师完成</w:t>
            </w:r>
            <w:r>
              <w:rPr>
                <w:rFonts w:hint="eastAsia" w:ascii="仿宋" w:hAnsi="仿宋" w:eastAsia="仿宋" w:cs="仿宋"/>
                <w:sz w:val="24"/>
                <w:lang w:val="en-US" w:eastAsia="zh-CN"/>
              </w:rPr>
              <w:t>校级以上</w:t>
            </w:r>
            <w:r>
              <w:rPr>
                <w:rFonts w:hint="eastAsia" w:ascii="仿宋" w:hAnsi="仿宋" w:eastAsia="仿宋" w:cs="仿宋"/>
                <w:sz w:val="24"/>
              </w:rPr>
              <w:t>大创项目1项；</w:t>
            </w:r>
          </w:p>
          <w:p w14:paraId="71D002C6">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（3）主持完成校级教学建设项目1项（含在线课程、精品课程、新形态教材、教改项目等）；</w:t>
            </w:r>
          </w:p>
          <w:p w14:paraId="4B8CFC85">
            <w:pPr>
              <w:adjustRightInd w:val="0"/>
              <w:snapToGrid w:val="0"/>
              <w:ind w:left="48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教师</w:t>
            </w:r>
            <w:r>
              <w:rPr>
                <w:rFonts w:hint="eastAsia" w:ascii="仿宋" w:hAnsi="仿宋" w:eastAsia="仿宋" w:cs="仿宋"/>
                <w:sz w:val="24"/>
              </w:rPr>
              <w:t>教学能力大赛或微课</w:t>
            </w:r>
            <w:r>
              <w:rPr>
                <w:rFonts w:hint="eastAsia" w:ascii="仿宋" w:hAnsi="仿宋" w:eastAsia="仿宋" w:cs="仿宋"/>
                <w:sz w:val="24"/>
                <w:lang w:val="en-US" w:eastAsia="zh-CN"/>
              </w:rPr>
              <w:t>比赛</w:t>
            </w:r>
            <w:r>
              <w:rPr>
                <w:rFonts w:hint="eastAsia" w:ascii="仿宋" w:hAnsi="仿宋" w:eastAsia="仿宋" w:cs="仿宋"/>
                <w:sz w:val="24"/>
              </w:rPr>
              <w:t>校级</w:t>
            </w:r>
            <w:r>
              <w:rPr>
                <w:rFonts w:hint="eastAsia" w:ascii="仿宋" w:hAnsi="仿宋" w:eastAsia="仿宋" w:cs="仿宋"/>
                <w:sz w:val="24"/>
                <w:lang w:eastAsia="zh-CN"/>
              </w:rPr>
              <w:t>二</w:t>
            </w:r>
            <w:r>
              <w:rPr>
                <w:rFonts w:hint="eastAsia" w:ascii="仿宋" w:hAnsi="仿宋" w:eastAsia="仿宋" w:cs="仿宋"/>
                <w:sz w:val="24"/>
              </w:rPr>
              <w:t>等奖及以上1项；</w:t>
            </w:r>
          </w:p>
          <w:p w14:paraId="359C71AC">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（5）指导学生</w:t>
            </w:r>
            <w:r>
              <w:rPr>
                <w:rFonts w:hint="eastAsia" w:ascii="仿宋" w:hAnsi="仿宋" w:eastAsia="仿宋" w:cs="仿宋"/>
                <w:sz w:val="24"/>
                <w:lang w:val="en-US" w:eastAsia="zh-CN"/>
              </w:rPr>
              <w:t>获得省级双创大赛或</w:t>
            </w:r>
            <w:r>
              <w:rPr>
                <w:rFonts w:hint="eastAsia" w:ascii="仿宋" w:hAnsi="仿宋" w:eastAsia="仿宋" w:cs="仿宋"/>
                <w:sz w:val="24"/>
              </w:rPr>
              <w:t>省级技能大赛</w:t>
            </w:r>
            <w:r>
              <w:rPr>
                <w:rFonts w:hint="eastAsia" w:ascii="仿宋" w:hAnsi="仿宋" w:eastAsia="仿宋" w:cs="仿宋"/>
                <w:sz w:val="24"/>
                <w:lang w:eastAsia="zh-CN"/>
              </w:rPr>
              <w:t>二</w:t>
            </w:r>
            <w:r>
              <w:rPr>
                <w:rFonts w:hint="eastAsia" w:ascii="仿宋" w:hAnsi="仿宋" w:eastAsia="仿宋" w:cs="仿宋"/>
                <w:sz w:val="24"/>
              </w:rPr>
              <w:t>等奖及以上1项；</w:t>
            </w:r>
          </w:p>
          <w:p w14:paraId="1140515D">
            <w:pPr>
              <w:adjustRightInd w:val="0"/>
              <w:snapToGrid w:val="0"/>
              <w:ind w:left="480"/>
              <w:rPr>
                <w:rFonts w:hint="eastAsia" w:ascii="仿宋" w:hAnsi="仿宋" w:eastAsia="仿宋" w:cs="仿宋"/>
                <w:sz w:val="24"/>
              </w:rPr>
            </w:pPr>
            <w:r>
              <w:rPr>
                <w:rFonts w:hint="eastAsia" w:ascii="仿宋" w:hAnsi="仿宋" w:eastAsia="仿宋" w:cs="仿宋"/>
                <w:sz w:val="24"/>
              </w:rPr>
              <w:t>（6）主持横向课题到账经费</w:t>
            </w:r>
            <w:r>
              <w:rPr>
                <w:rFonts w:hint="eastAsia" w:ascii="仿宋" w:hAnsi="仿宋" w:eastAsia="仿宋" w:cs="仿宋"/>
                <w:sz w:val="24"/>
                <w:lang w:val="en-US" w:eastAsia="zh-CN"/>
              </w:rPr>
              <w:t>5</w:t>
            </w:r>
            <w:r>
              <w:rPr>
                <w:rFonts w:hint="eastAsia" w:ascii="仿宋" w:hAnsi="仿宋" w:eastAsia="仿宋" w:cs="仿宋"/>
                <w:sz w:val="24"/>
              </w:rPr>
              <w:t>万元以上；</w:t>
            </w:r>
          </w:p>
          <w:p w14:paraId="355B9C6F">
            <w:pPr>
              <w:adjustRightInd w:val="0"/>
              <w:snapToGrid w:val="0"/>
              <w:ind w:left="480"/>
              <w:rPr>
                <w:rFonts w:hint="eastAsia" w:ascii="仿宋" w:hAnsi="仿宋" w:eastAsia="仿宋" w:cs="仿宋"/>
                <w:sz w:val="24"/>
              </w:rPr>
            </w:pPr>
            <w:r>
              <w:rPr>
                <w:rFonts w:hint="eastAsia" w:ascii="仿宋" w:hAnsi="仿宋" w:eastAsia="仿宋" w:cs="仿宋"/>
                <w:sz w:val="24"/>
              </w:rPr>
              <w:t>（7）主持或参与</w:t>
            </w:r>
            <w:r>
              <w:rPr>
                <w:rFonts w:hint="eastAsia" w:ascii="仿宋" w:hAnsi="仿宋" w:eastAsia="仿宋" w:cs="仿宋"/>
                <w:sz w:val="24"/>
                <w:lang w:eastAsia="zh-CN"/>
              </w:rPr>
              <w:t>（</w:t>
            </w:r>
            <w:r>
              <w:rPr>
                <w:rFonts w:hint="eastAsia" w:ascii="仿宋" w:hAnsi="仿宋" w:eastAsia="仿宋" w:cs="仿宋"/>
                <w:sz w:val="24"/>
              </w:rPr>
              <w:t>排名前三</w:t>
            </w:r>
            <w:r>
              <w:rPr>
                <w:rFonts w:hint="eastAsia" w:ascii="仿宋" w:hAnsi="仿宋" w:eastAsia="仿宋" w:cs="仿宋"/>
                <w:sz w:val="24"/>
                <w:lang w:eastAsia="zh-CN"/>
              </w:rPr>
              <w:t>）</w:t>
            </w:r>
            <w:r>
              <w:rPr>
                <w:rFonts w:hint="eastAsia" w:ascii="仿宋" w:hAnsi="仿宋" w:eastAsia="仿宋" w:cs="仿宋"/>
                <w:sz w:val="24"/>
              </w:rPr>
              <w:t>立项市厅级以上课题1项；</w:t>
            </w:r>
          </w:p>
          <w:p w14:paraId="315E28D5">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（8）发表</w:t>
            </w:r>
            <w:r>
              <w:rPr>
                <w:rFonts w:hint="eastAsia" w:ascii="仿宋" w:hAnsi="仿宋" w:eastAsia="仿宋" w:cs="仿宋"/>
                <w:sz w:val="24"/>
                <w:lang w:val="en-US" w:eastAsia="zh-CN"/>
              </w:rPr>
              <w:t>高质量</w:t>
            </w:r>
            <w:r>
              <w:rPr>
                <w:rFonts w:hint="eastAsia" w:ascii="仿宋" w:hAnsi="仿宋" w:eastAsia="仿宋" w:cs="仿宋"/>
                <w:sz w:val="24"/>
              </w:rPr>
              <w:t>论文1篇，或者专利</w:t>
            </w:r>
            <w:r>
              <w:rPr>
                <w:rFonts w:hint="eastAsia" w:ascii="仿宋" w:hAnsi="仿宋" w:eastAsia="仿宋" w:cs="仿宋"/>
                <w:sz w:val="24"/>
                <w:lang w:val="en-US" w:eastAsia="zh-CN"/>
              </w:rPr>
              <w:t>转化</w:t>
            </w:r>
            <w:r>
              <w:rPr>
                <w:rFonts w:hint="eastAsia" w:ascii="仿宋" w:hAnsi="仿宋" w:eastAsia="仿宋" w:cs="仿宋"/>
                <w:sz w:val="24"/>
              </w:rPr>
              <w:t>1项；</w:t>
            </w:r>
          </w:p>
          <w:p w14:paraId="51187E7F">
            <w:pPr>
              <w:tabs>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）校级以上科技创新团队1项；</w:t>
            </w:r>
          </w:p>
          <w:p w14:paraId="4FC15E2F">
            <w:pPr>
              <w:tabs>
                <w:tab w:val="left" w:pos="0"/>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）校级及以上教学、科技成果奖（校级前三，省级前五，国家级全部成员）。</w:t>
            </w:r>
          </w:p>
          <w:p w14:paraId="08B00923">
            <w:pPr>
              <w:tabs>
                <w:tab w:val="left" w:pos="0"/>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）推荐校企合作单位1家；</w:t>
            </w:r>
          </w:p>
          <w:p w14:paraId="25E2EADB">
            <w:pPr>
              <w:tabs>
                <w:tab w:val="left" w:pos="0"/>
                <w:tab w:val="left" w:pos="953"/>
              </w:tabs>
              <w:adjustRightInd w:val="0"/>
              <w:snapToGrid w:val="0"/>
              <w:ind w:firstLine="480" w:firstLineChars="200"/>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取得1项与创新创业教育相关的专业资格认证，或</w:t>
            </w:r>
            <w:r>
              <w:rPr>
                <w:rFonts w:hint="eastAsia" w:ascii="仿宋" w:hAnsi="仿宋" w:eastAsia="仿宋" w:cs="仿宋"/>
                <w:sz w:val="24"/>
              </w:rPr>
              <w:t>相关职业技能证书或职业资格证书</w:t>
            </w:r>
            <w:r>
              <w:rPr>
                <w:rFonts w:hint="eastAsia" w:ascii="仿宋" w:hAnsi="仿宋" w:eastAsia="仿宋" w:cs="仿宋"/>
                <w:sz w:val="24"/>
                <w:lang w:eastAsia="zh-CN"/>
              </w:rPr>
              <w:t>；</w:t>
            </w:r>
          </w:p>
          <w:p w14:paraId="5C007F26">
            <w:pPr>
              <w:tabs>
                <w:tab w:val="left" w:pos="0"/>
                <w:tab w:val="left" w:pos="953"/>
              </w:tabs>
              <w:adjustRightInd w:val="0"/>
              <w:snapToGrid w:val="0"/>
              <w:ind w:firstLine="480" w:firstLineChars="200"/>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）校级公开课评优1</w:t>
            </w:r>
            <w:r>
              <w:rPr>
                <w:rFonts w:hint="eastAsia" w:ascii="仿宋" w:hAnsi="仿宋" w:eastAsia="仿宋" w:cs="仿宋"/>
                <w:sz w:val="24"/>
                <w:lang w:val="en-US" w:eastAsia="zh-CN"/>
              </w:rPr>
              <w:t>次</w:t>
            </w:r>
            <w:r>
              <w:rPr>
                <w:rFonts w:hint="eastAsia" w:ascii="仿宋" w:hAnsi="仿宋" w:eastAsia="仿宋" w:cs="仿宋"/>
                <w:sz w:val="24"/>
                <w:lang w:eastAsia="zh-CN"/>
              </w:rPr>
              <w:t>。</w:t>
            </w:r>
          </w:p>
          <w:p w14:paraId="69647DDC">
            <w:pPr>
              <w:tabs>
                <w:tab w:val="left" w:pos="0"/>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获得省级人才项目1项（含青蓝工程、333、教学团队等）、技能大赛省赛一等奖、省教学能力大赛一等奖、省级在线课程、省级规划教材、江苏省教学成果奖（前3）、江苏省科技进步奖（前3）等省级荣誉之一，或主持省部级以上课题（不含产学研合作项目）1项认同第6—8条工作完成。</w:t>
            </w:r>
          </w:p>
        </w:tc>
      </w:tr>
      <w:tr w14:paraId="2539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1980" w:type="dxa"/>
            <w:shd w:val="clear" w:color="auto" w:fill="auto"/>
            <w:vAlign w:val="center"/>
          </w:tcPr>
          <w:p w14:paraId="47C96956">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任职条件</w:t>
            </w:r>
          </w:p>
        </w:tc>
        <w:tc>
          <w:tcPr>
            <w:tcW w:w="6840" w:type="dxa"/>
            <w:gridSpan w:val="3"/>
            <w:shd w:val="clear" w:color="auto" w:fill="auto"/>
            <w:vAlign w:val="center"/>
          </w:tcPr>
          <w:p w14:paraId="4A3909B9">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1.具备国家、省事业单位岗位设置管理有关文件规定的基本任职条件以及学校规定的人员分类管理实施办法（2022年修订版）岗位聘任条件。</w:t>
            </w:r>
          </w:p>
          <w:p w14:paraId="4499937D">
            <w:pPr>
              <w:adjustRightInd w:val="0"/>
              <w:snapToGrid w:val="0"/>
              <w:ind w:firstLine="480" w:firstLineChars="200"/>
              <w:rPr>
                <w:rFonts w:hint="eastAsia" w:ascii="仿宋" w:hAnsi="仿宋" w:eastAsia="仿宋" w:cs="仿宋"/>
                <w:szCs w:val="21"/>
              </w:rPr>
            </w:pPr>
            <w:r>
              <w:rPr>
                <w:rFonts w:hint="eastAsia" w:ascii="仿宋" w:hAnsi="仿宋" w:eastAsia="仿宋" w:cs="仿宋"/>
                <w:sz w:val="24"/>
              </w:rPr>
              <w:t>2.能胜任岗位职责，完成任务标准。</w:t>
            </w:r>
          </w:p>
        </w:tc>
      </w:tr>
    </w:tbl>
    <w:p w14:paraId="58321F0F">
      <w:pPr>
        <w:adjustRightInd w:val="0"/>
        <w:snapToGrid w:val="0"/>
        <w:spacing w:before="156" w:beforeLines="50" w:after="156" w:afterLines="50"/>
        <w:jc w:val="center"/>
        <w:rPr>
          <w:rFonts w:ascii="Times New Roman" w:hAnsi="Times New Roman" w:eastAsia="方正黑体_GBK" w:cs="Times New Roman"/>
          <w:b/>
          <w:sz w:val="32"/>
          <w:szCs w:val="32"/>
        </w:rPr>
      </w:pPr>
    </w:p>
    <w:p w14:paraId="7D109BF7">
      <w:pPr>
        <w:adjustRightInd w:val="0"/>
        <w:snapToGrid w:val="0"/>
        <w:spacing w:before="156" w:beforeLines="50" w:after="156" w:afterLines="50"/>
        <w:jc w:val="center"/>
        <w:rPr>
          <w:rFonts w:ascii="Times New Roman" w:hAnsi="Times New Roman" w:eastAsia="方正黑体_GBK" w:cs="Times New Roman"/>
          <w:b/>
          <w:sz w:val="32"/>
          <w:szCs w:val="32"/>
        </w:rPr>
      </w:pPr>
    </w:p>
    <w:p w14:paraId="47E07F49">
      <w:pPr>
        <w:adjustRightInd w:val="0"/>
        <w:snapToGrid w:val="0"/>
        <w:spacing w:before="156" w:beforeLines="50" w:after="156" w:afterLines="50"/>
        <w:jc w:val="center"/>
        <w:rPr>
          <w:rFonts w:ascii="Times New Roman" w:hAnsi="Times New Roman" w:eastAsia="方正黑体_GBK" w:cs="Times New Roman"/>
          <w:b/>
          <w:sz w:val="32"/>
          <w:szCs w:val="32"/>
        </w:rPr>
      </w:pPr>
      <w:r>
        <w:rPr>
          <w:rFonts w:ascii="Times New Roman" w:hAnsi="Times New Roman" w:eastAsia="方正黑体_GBK" w:cs="Times New Roman"/>
          <w:b/>
          <w:sz w:val="32"/>
          <w:szCs w:val="32"/>
        </w:rPr>
        <w:t>江苏海事职业技术学院岗位说明书</w:t>
      </w:r>
    </w:p>
    <w:p w14:paraId="2F4E87CA">
      <w:pPr>
        <w:adjustRightInd w:val="0"/>
        <w:snapToGrid w:val="0"/>
        <w:spacing w:after="156" w:afterLines="50"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院部</w:t>
      </w:r>
      <w:r>
        <w:rPr>
          <w:rFonts w:ascii="Times New Roman" w:hAnsi="Times New Roman" w:eastAsia="方正仿宋_GBK" w:cs="Times New Roman"/>
          <w:sz w:val="24"/>
        </w:rPr>
        <w:t xml:space="preserve">名称（盖章）： </w:t>
      </w:r>
      <w:r>
        <w:rPr>
          <w:rFonts w:hint="eastAsia" w:ascii="Times New Roman" w:hAnsi="Times New Roman" w:eastAsia="方正仿宋_GBK" w:cs="Times New Roman"/>
          <w:sz w:val="24"/>
        </w:rPr>
        <w:t>创新创业学院</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编制日期：</w:t>
      </w:r>
      <w:r>
        <w:rPr>
          <w:rFonts w:hint="eastAsia" w:ascii="Times New Roman" w:hAnsi="Times New Roman" w:eastAsia="方正仿宋_GBK" w:cs="Times New Roman"/>
          <w:sz w:val="24"/>
          <w:lang w:val="en-US" w:eastAsia="zh-CN"/>
        </w:rPr>
        <w:t>2024</w:t>
      </w:r>
      <w:r>
        <w:rPr>
          <w:rFonts w:ascii="Times New Roman" w:hAnsi="Times New Roman" w:eastAsia="方正仿宋_GBK" w:cs="Times New Roman"/>
          <w:sz w:val="24"/>
        </w:rPr>
        <w:t xml:space="preserve">  年 </w:t>
      </w:r>
      <w:r>
        <w:rPr>
          <w:rFonts w:hint="eastAsia" w:ascii="Times New Roman" w:hAnsi="Times New Roman" w:eastAsia="方正仿宋_GBK" w:cs="Times New Roman"/>
          <w:sz w:val="24"/>
          <w:lang w:val="en-US" w:eastAsia="zh-CN"/>
        </w:rPr>
        <w:t>6</w:t>
      </w:r>
      <w:r>
        <w:rPr>
          <w:rFonts w:ascii="Times New Roman" w:hAnsi="Times New Roman" w:eastAsia="方正仿宋_GBK" w:cs="Times New Roman"/>
          <w:sz w:val="24"/>
        </w:rPr>
        <w:t xml:space="preserve"> 月 </w:t>
      </w:r>
      <w:r>
        <w:rPr>
          <w:rFonts w:hint="eastAsia" w:ascii="Times New Roman" w:hAnsi="Times New Roman" w:eastAsia="方正仿宋_GBK" w:cs="Times New Roman"/>
          <w:sz w:val="24"/>
          <w:lang w:val="en-US" w:eastAsia="zh-CN"/>
        </w:rPr>
        <w:t>19</w:t>
      </w:r>
      <w:r>
        <w:rPr>
          <w:rFonts w:ascii="Times New Roman" w:hAnsi="Times New Roman" w:eastAsia="方正仿宋_GBK" w:cs="Times New Roman"/>
          <w:sz w:val="24"/>
        </w:rPr>
        <w:t xml:space="preserve">  日</w:t>
      </w:r>
    </w:p>
    <w:tbl>
      <w:tblPr>
        <w:tblStyle w:val="5"/>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819"/>
        <w:gridCol w:w="1012"/>
        <w:gridCol w:w="3009"/>
      </w:tblGrid>
      <w:tr w14:paraId="5039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80" w:type="dxa"/>
            <w:shd w:val="clear" w:color="auto" w:fill="auto"/>
            <w:vAlign w:val="center"/>
          </w:tcPr>
          <w:p w14:paraId="09BD1A53">
            <w:pPr>
              <w:adjustRightInd w:val="0"/>
              <w:snapToGrid w:val="0"/>
              <w:spacing w:line="240" w:lineRule="exact"/>
              <w:jc w:val="center"/>
              <w:rPr>
                <w:rFonts w:hint="eastAsia" w:ascii="仿宋" w:hAnsi="仿宋" w:eastAsia="仿宋" w:cs="仿宋"/>
                <w:sz w:val="24"/>
              </w:rPr>
            </w:pPr>
            <w:r>
              <w:rPr>
                <w:rFonts w:hint="eastAsia" w:ascii="仿宋" w:hAnsi="仿宋" w:eastAsia="仿宋" w:cs="仿宋"/>
                <w:sz w:val="24"/>
              </w:rPr>
              <w:t>内设机构名称</w:t>
            </w:r>
          </w:p>
        </w:tc>
        <w:tc>
          <w:tcPr>
            <w:tcW w:w="2819" w:type="dxa"/>
            <w:shd w:val="clear" w:color="auto" w:fill="auto"/>
            <w:vAlign w:val="center"/>
          </w:tcPr>
          <w:p w14:paraId="00D351E4">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lang w:val="en-US" w:eastAsia="zh-CN"/>
              </w:rPr>
              <w:t>卓越双创人才培训</w:t>
            </w:r>
            <w:r>
              <w:rPr>
                <w:rFonts w:hint="eastAsia" w:ascii="仿宋" w:hAnsi="仿宋" w:eastAsia="仿宋" w:cs="仿宋"/>
                <w:sz w:val="24"/>
              </w:rPr>
              <w:t>中心</w:t>
            </w:r>
          </w:p>
        </w:tc>
        <w:tc>
          <w:tcPr>
            <w:tcW w:w="1012" w:type="dxa"/>
            <w:shd w:val="clear" w:color="auto" w:fill="auto"/>
            <w:vAlign w:val="center"/>
          </w:tcPr>
          <w:p w14:paraId="6C3A6562">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rPr>
              <w:t>职称</w:t>
            </w:r>
          </w:p>
        </w:tc>
        <w:tc>
          <w:tcPr>
            <w:tcW w:w="3009" w:type="dxa"/>
            <w:shd w:val="clear" w:color="auto" w:fill="auto"/>
            <w:vAlign w:val="center"/>
          </w:tcPr>
          <w:p w14:paraId="18265E6A">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rPr>
              <w:t>助教（教学岗）</w:t>
            </w:r>
          </w:p>
        </w:tc>
      </w:tr>
      <w:tr w14:paraId="3178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shd w:val="clear" w:color="auto" w:fill="auto"/>
            <w:vAlign w:val="center"/>
          </w:tcPr>
          <w:p w14:paraId="3CDA094C">
            <w:pPr>
              <w:adjustRightInd w:val="0"/>
              <w:snapToGrid w:val="0"/>
              <w:spacing w:line="240" w:lineRule="exact"/>
              <w:jc w:val="center"/>
              <w:rPr>
                <w:rFonts w:hint="eastAsia" w:ascii="仿宋" w:hAnsi="仿宋" w:eastAsia="仿宋" w:cs="仿宋"/>
                <w:sz w:val="24"/>
              </w:rPr>
            </w:pPr>
            <w:r>
              <w:rPr>
                <w:rFonts w:hint="eastAsia" w:ascii="仿宋" w:hAnsi="仿宋" w:eastAsia="仿宋" w:cs="仿宋"/>
                <w:sz w:val="24"/>
              </w:rPr>
              <w:t>岗位类别</w:t>
            </w:r>
          </w:p>
        </w:tc>
        <w:tc>
          <w:tcPr>
            <w:tcW w:w="2819" w:type="dxa"/>
            <w:shd w:val="clear" w:color="auto" w:fill="auto"/>
            <w:vAlign w:val="center"/>
          </w:tcPr>
          <w:p w14:paraId="168C78F1">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rPr>
              <w:t>专任教师岗位</w:t>
            </w:r>
          </w:p>
        </w:tc>
        <w:tc>
          <w:tcPr>
            <w:tcW w:w="1012" w:type="dxa"/>
            <w:shd w:val="clear" w:color="auto" w:fill="auto"/>
            <w:vAlign w:val="center"/>
          </w:tcPr>
          <w:p w14:paraId="4AA6CAD4">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rPr>
              <w:t>职级</w:t>
            </w:r>
          </w:p>
        </w:tc>
        <w:tc>
          <w:tcPr>
            <w:tcW w:w="3009" w:type="dxa"/>
            <w:shd w:val="clear" w:color="auto" w:fill="auto"/>
            <w:vAlign w:val="center"/>
          </w:tcPr>
          <w:p w14:paraId="7D029C9F">
            <w:pPr>
              <w:adjustRightInd w:val="0"/>
              <w:snapToGrid w:val="0"/>
              <w:spacing w:line="320" w:lineRule="exact"/>
              <w:jc w:val="center"/>
              <w:rPr>
                <w:rFonts w:hint="eastAsia" w:ascii="仿宋" w:hAnsi="仿宋" w:eastAsia="仿宋" w:cs="仿宋"/>
                <w:sz w:val="24"/>
              </w:rPr>
            </w:pPr>
            <w:r>
              <w:rPr>
                <w:rFonts w:hint="eastAsia" w:ascii="仿宋" w:hAnsi="仿宋" w:eastAsia="仿宋" w:cs="仿宋"/>
                <w:sz w:val="24"/>
              </w:rPr>
              <w:t>助教（十一—十二级）</w:t>
            </w:r>
          </w:p>
        </w:tc>
      </w:tr>
      <w:tr w14:paraId="189D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6" w:hRule="atLeast"/>
        </w:trPr>
        <w:tc>
          <w:tcPr>
            <w:tcW w:w="1980" w:type="dxa"/>
            <w:shd w:val="clear" w:color="auto" w:fill="auto"/>
            <w:vAlign w:val="center"/>
          </w:tcPr>
          <w:p w14:paraId="63CDBCD2">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职责任务</w:t>
            </w:r>
            <w:r>
              <w:rPr>
                <w:rFonts w:hint="eastAsia" w:ascii="Times New Roman" w:hAnsi="Times New Roman" w:eastAsia="方正仿宋_GBK" w:cs="Times New Roman"/>
                <w:sz w:val="24"/>
              </w:rPr>
              <w:t>（定性）</w:t>
            </w:r>
          </w:p>
        </w:tc>
        <w:tc>
          <w:tcPr>
            <w:tcW w:w="6840" w:type="dxa"/>
            <w:gridSpan w:val="3"/>
            <w:shd w:val="clear" w:color="auto" w:fill="auto"/>
            <w:vAlign w:val="top"/>
          </w:tcPr>
          <w:p w14:paraId="1D143023">
            <w:pPr>
              <w:adjustRightInd w:val="0"/>
              <w:snapToGrid w:val="0"/>
              <w:ind w:firstLine="560" w:firstLineChars="200"/>
              <w:rPr>
                <w:rFonts w:hint="eastAsia" w:ascii="仿宋" w:hAnsi="仿宋" w:eastAsia="仿宋" w:cs="仿宋"/>
                <w:sz w:val="28"/>
                <w:szCs w:val="24"/>
              </w:rPr>
            </w:pPr>
          </w:p>
          <w:p w14:paraId="33578221">
            <w:pPr>
              <w:adjustRightInd w:val="0"/>
              <w:snapToGrid w:val="0"/>
              <w:ind w:firstLine="560" w:firstLineChars="200"/>
              <w:rPr>
                <w:rFonts w:hint="eastAsia" w:ascii="仿宋" w:hAnsi="仿宋" w:eastAsia="仿宋" w:cs="仿宋"/>
                <w:sz w:val="28"/>
                <w:szCs w:val="24"/>
              </w:rPr>
            </w:pPr>
            <w:r>
              <w:rPr>
                <w:rFonts w:hint="eastAsia" w:ascii="仿宋" w:hAnsi="仿宋" w:eastAsia="仿宋" w:cs="仿宋"/>
                <w:sz w:val="28"/>
                <w:szCs w:val="24"/>
              </w:rPr>
              <w:t>1.密切关注</w:t>
            </w:r>
            <w:r>
              <w:rPr>
                <w:rFonts w:hint="eastAsia" w:ascii="仿宋" w:hAnsi="仿宋" w:eastAsia="仿宋" w:cs="仿宋"/>
                <w:sz w:val="28"/>
                <w:szCs w:val="24"/>
                <w:lang w:val="en-US" w:eastAsia="zh-CN"/>
              </w:rPr>
              <w:t>国际国内创新创业教育最新趋势</w:t>
            </w:r>
            <w:r>
              <w:rPr>
                <w:rFonts w:hint="eastAsia" w:ascii="仿宋" w:hAnsi="仿宋" w:eastAsia="仿宋" w:cs="仿宋"/>
                <w:sz w:val="28"/>
                <w:szCs w:val="24"/>
              </w:rPr>
              <w:t>发展，</w:t>
            </w:r>
            <w:r>
              <w:rPr>
                <w:rFonts w:hint="eastAsia" w:ascii="仿宋" w:hAnsi="仿宋" w:eastAsia="仿宋" w:cs="仿宋"/>
                <w:sz w:val="28"/>
                <w:szCs w:val="24"/>
                <w:lang w:val="en-US" w:eastAsia="zh-CN"/>
              </w:rPr>
              <w:t>结合我校实际，</w:t>
            </w:r>
            <w:r>
              <w:rPr>
                <w:rFonts w:hint="eastAsia" w:ascii="仿宋" w:hAnsi="仿宋" w:eastAsia="仿宋" w:cs="仿宋"/>
                <w:sz w:val="28"/>
                <w:szCs w:val="24"/>
              </w:rPr>
              <w:t>推进</w:t>
            </w:r>
            <w:r>
              <w:rPr>
                <w:rFonts w:hint="eastAsia" w:ascii="仿宋" w:hAnsi="仿宋" w:eastAsia="仿宋" w:cs="仿宋"/>
                <w:sz w:val="28"/>
                <w:szCs w:val="24"/>
                <w:lang w:val="en-US" w:eastAsia="zh-CN"/>
              </w:rPr>
              <w:t>我校卓越创新创业人才培养的</w:t>
            </w:r>
            <w:r>
              <w:rPr>
                <w:rFonts w:hint="eastAsia" w:ascii="仿宋" w:hAnsi="仿宋" w:eastAsia="仿宋" w:cs="仿宋"/>
                <w:sz w:val="28"/>
                <w:szCs w:val="24"/>
              </w:rPr>
              <w:t>建设与发展。</w:t>
            </w:r>
          </w:p>
          <w:p w14:paraId="76F5DBEB">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rPr>
              <w:t>2.</w:t>
            </w:r>
            <w:r>
              <w:rPr>
                <w:rFonts w:hint="eastAsia" w:ascii="仿宋" w:hAnsi="仿宋" w:eastAsia="仿宋" w:cs="仿宋"/>
                <w:sz w:val="28"/>
                <w:szCs w:val="24"/>
                <w:lang w:val="en-US" w:eastAsia="zh-CN"/>
              </w:rPr>
              <w:t>参与卓越</w:t>
            </w:r>
            <w:r>
              <w:rPr>
                <w:rFonts w:hint="eastAsia" w:ascii="仿宋" w:hAnsi="仿宋" w:eastAsia="仿宋" w:cs="仿宋"/>
                <w:sz w:val="28"/>
                <w:szCs w:val="24"/>
              </w:rPr>
              <w:t>创新创业</w:t>
            </w:r>
            <w:r>
              <w:rPr>
                <w:rFonts w:hint="eastAsia" w:ascii="仿宋" w:hAnsi="仿宋" w:eastAsia="仿宋" w:cs="仿宋"/>
                <w:sz w:val="28"/>
                <w:szCs w:val="24"/>
                <w:lang w:val="en-US" w:eastAsia="zh-CN"/>
              </w:rPr>
              <w:t>培训</w:t>
            </w:r>
            <w:r>
              <w:rPr>
                <w:rFonts w:hint="eastAsia" w:ascii="仿宋" w:hAnsi="仿宋" w:eastAsia="仿宋" w:cs="仿宋"/>
                <w:sz w:val="28"/>
                <w:szCs w:val="24"/>
              </w:rPr>
              <w:t>课程日常教学</w:t>
            </w:r>
            <w:r>
              <w:rPr>
                <w:rFonts w:hint="eastAsia" w:ascii="仿宋" w:hAnsi="仿宋" w:eastAsia="仿宋" w:cs="仿宋"/>
                <w:sz w:val="28"/>
                <w:szCs w:val="24"/>
                <w:lang w:val="en-US" w:eastAsia="zh-CN"/>
              </w:rPr>
              <w:t>和管理</w:t>
            </w:r>
            <w:r>
              <w:rPr>
                <w:rFonts w:hint="eastAsia" w:ascii="仿宋" w:hAnsi="仿宋" w:eastAsia="仿宋" w:cs="仿宋"/>
                <w:sz w:val="28"/>
                <w:szCs w:val="24"/>
              </w:rPr>
              <w:t>工作</w:t>
            </w:r>
            <w:r>
              <w:rPr>
                <w:rFonts w:hint="eastAsia" w:ascii="仿宋" w:hAnsi="仿宋" w:eastAsia="仿宋" w:cs="仿宋"/>
                <w:sz w:val="28"/>
                <w:szCs w:val="24"/>
                <w:lang w:eastAsia="zh-CN"/>
              </w:rPr>
              <w:t>，</w:t>
            </w:r>
            <w:r>
              <w:rPr>
                <w:rFonts w:hint="eastAsia" w:ascii="仿宋" w:hAnsi="仿宋" w:eastAsia="仿宋" w:cs="仿宋"/>
                <w:sz w:val="28"/>
                <w:szCs w:val="24"/>
                <w:lang w:val="en-US" w:eastAsia="zh-CN"/>
              </w:rPr>
              <w:t>完成规定的教学和科研工作量</w:t>
            </w:r>
            <w:r>
              <w:rPr>
                <w:rFonts w:hint="eastAsia" w:ascii="仿宋" w:hAnsi="仿宋" w:eastAsia="仿宋" w:cs="仿宋"/>
                <w:sz w:val="28"/>
                <w:szCs w:val="24"/>
                <w:lang w:eastAsia="zh-CN"/>
              </w:rPr>
              <w:t>。</w:t>
            </w:r>
          </w:p>
          <w:p w14:paraId="7C46FF5D">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rPr>
              <w:t>3.</w:t>
            </w:r>
            <w:r>
              <w:rPr>
                <w:rFonts w:hint="eastAsia" w:ascii="仿宋" w:hAnsi="仿宋" w:eastAsia="仿宋" w:cs="仿宋"/>
                <w:sz w:val="28"/>
                <w:szCs w:val="24"/>
                <w:lang w:val="en-US" w:eastAsia="zh-CN"/>
              </w:rPr>
              <w:t>达成年度个人绩效目标，高质量完成规定数量的教学课时，参与或主持创新创业相关的教学改革项目或科研课题</w:t>
            </w:r>
            <w:r>
              <w:rPr>
                <w:rFonts w:hint="eastAsia" w:ascii="仿宋" w:hAnsi="仿宋" w:eastAsia="仿宋" w:cs="仿宋"/>
                <w:sz w:val="28"/>
                <w:szCs w:val="24"/>
                <w:lang w:eastAsia="zh-CN"/>
              </w:rPr>
              <w:t>。</w:t>
            </w:r>
          </w:p>
          <w:p w14:paraId="62C1C01C">
            <w:pPr>
              <w:adjustRightInd w:val="0"/>
              <w:snapToGrid w:val="0"/>
              <w:ind w:firstLine="560" w:firstLineChars="200"/>
              <w:rPr>
                <w:rFonts w:hint="eastAsia" w:ascii="仿宋" w:hAnsi="仿宋" w:eastAsia="仿宋" w:cs="仿宋"/>
                <w:sz w:val="28"/>
                <w:szCs w:val="24"/>
              </w:rPr>
            </w:pPr>
            <w:r>
              <w:rPr>
                <w:rFonts w:hint="eastAsia" w:ascii="仿宋" w:hAnsi="仿宋" w:eastAsia="仿宋" w:cs="仿宋"/>
                <w:sz w:val="28"/>
                <w:szCs w:val="24"/>
              </w:rPr>
              <w:t>4.</w:t>
            </w:r>
            <w:r>
              <w:rPr>
                <w:rFonts w:hint="eastAsia" w:ascii="仿宋" w:hAnsi="仿宋" w:eastAsia="仿宋" w:cs="仿宋"/>
                <w:sz w:val="28"/>
                <w:szCs w:val="24"/>
                <w:lang w:val="en-US" w:eastAsia="zh-CN"/>
              </w:rPr>
              <w:t>参加高级别专业发展活动，取得与创新创业教育相关的专业资格认证，确保个人知识体系与行业发展趋势保持同步</w:t>
            </w:r>
            <w:r>
              <w:rPr>
                <w:rFonts w:hint="eastAsia" w:ascii="仿宋" w:hAnsi="仿宋" w:eastAsia="仿宋" w:cs="仿宋"/>
                <w:sz w:val="28"/>
                <w:szCs w:val="24"/>
              </w:rPr>
              <w:t>。</w:t>
            </w:r>
          </w:p>
          <w:p w14:paraId="65531292">
            <w:pPr>
              <w:adjustRightInd w:val="0"/>
              <w:snapToGrid w:val="0"/>
              <w:ind w:firstLine="560" w:firstLineChars="200"/>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5.参与构建个性化卓越人才培养规划，针对我校不同专业学生特点和发展需求，设计并实施个性化培养方案，包括定制化课程包、一对一导师制、创业项目孵化等，发掘和培养学生的特长与潜能，为其提供量身定制的成长路径。</w:t>
            </w:r>
          </w:p>
          <w:p w14:paraId="00A65AB5">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lang w:val="en-US" w:eastAsia="zh-CN"/>
              </w:rPr>
              <w:t>6</w:t>
            </w:r>
            <w:r>
              <w:rPr>
                <w:rFonts w:hint="eastAsia" w:ascii="仿宋" w:hAnsi="仿宋" w:eastAsia="仿宋" w:cs="仿宋"/>
                <w:sz w:val="28"/>
                <w:szCs w:val="24"/>
              </w:rPr>
              <w:t>.</w:t>
            </w:r>
            <w:r>
              <w:rPr>
                <w:rFonts w:hint="eastAsia" w:ascii="仿宋" w:hAnsi="仿宋" w:eastAsia="仿宋" w:cs="仿宋"/>
                <w:sz w:val="28"/>
                <w:szCs w:val="24"/>
                <w:lang w:val="en-US" w:eastAsia="zh-CN"/>
              </w:rPr>
              <w:t>参与</w:t>
            </w:r>
            <w:r>
              <w:rPr>
                <w:rFonts w:hint="eastAsia" w:ascii="仿宋" w:hAnsi="仿宋" w:eastAsia="仿宋" w:cs="仿宋"/>
                <w:sz w:val="28"/>
                <w:szCs w:val="24"/>
              </w:rPr>
              <w:t>搭建创新创业资源对接平台</w:t>
            </w:r>
            <w:r>
              <w:rPr>
                <w:rFonts w:hint="eastAsia" w:ascii="仿宋" w:hAnsi="仿宋" w:eastAsia="仿宋" w:cs="仿宋"/>
                <w:sz w:val="28"/>
                <w:szCs w:val="24"/>
                <w:lang w:eastAsia="zh-CN"/>
              </w:rPr>
              <w:t>，整合校内外资源，构建包含资金、技术、市场、法律等多方面支持的创新创业资源对接平台。</w:t>
            </w:r>
          </w:p>
          <w:p w14:paraId="2F672614">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lang w:val="en-US" w:eastAsia="zh-CN"/>
              </w:rPr>
              <w:t>7.指导学生参加双创大赛</w:t>
            </w:r>
            <w:r>
              <w:rPr>
                <w:rFonts w:hint="eastAsia" w:ascii="仿宋" w:hAnsi="仿宋" w:eastAsia="仿宋" w:cs="仿宋"/>
                <w:sz w:val="28"/>
                <w:szCs w:val="24"/>
                <w:lang w:eastAsia="zh-CN"/>
              </w:rPr>
              <w:t>、</w:t>
            </w:r>
            <w:r>
              <w:rPr>
                <w:rFonts w:hint="eastAsia" w:ascii="仿宋" w:hAnsi="仿宋" w:eastAsia="仿宋" w:cs="仿宋"/>
                <w:sz w:val="28"/>
                <w:szCs w:val="24"/>
                <w:lang w:val="en-US" w:eastAsia="zh-CN"/>
              </w:rPr>
              <w:t>职业技能大赛、</w:t>
            </w:r>
            <w:r>
              <w:rPr>
                <w:rFonts w:hint="eastAsia" w:ascii="仿宋" w:hAnsi="仿宋" w:eastAsia="仿宋" w:cs="仿宋"/>
                <w:sz w:val="28"/>
                <w:szCs w:val="24"/>
                <w:lang w:eastAsia="zh-CN"/>
              </w:rPr>
              <w:t>项目路演等活动，为学生提供展示</w:t>
            </w:r>
            <w:r>
              <w:rPr>
                <w:rFonts w:hint="eastAsia" w:ascii="仿宋" w:hAnsi="仿宋" w:eastAsia="仿宋" w:cs="仿宋"/>
                <w:sz w:val="28"/>
                <w:szCs w:val="24"/>
                <w:lang w:val="en-US" w:eastAsia="zh-CN"/>
              </w:rPr>
              <w:t>自我</w:t>
            </w:r>
            <w:r>
              <w:rPr>
                <w:rFonts w:hint="eastAsia" w:ascii="仿宋" w:hAnsi="仿宋" w:eastAsia="仿宋" w:cs="仿宋"/>
                <w:sz w:val="28"/>
                <w:szCs w:val="24"/>
                <w:lang w:eastAsia="zh-CN"/>
              </w:rPr>
              <w:t>的机会，加速项目落地转化。</w:t>
            </w:r>
          </w:p>
          <w:p w14:paraId="1F11717B">
            <w:pPr>
              <w:adjustRightInd w:val="0"/>
              <w:snapToGrid w:val="0"/>
              <w:ind w:firstLine="560" w:firstLineChars="200"/>
              <w:rPr>
                <w:rFonts w:hint="eastAsia" w:ascii="仿宋" w:hAnsi="仿宋" w:eastAsia="仿宋" w:cs="仿宋"/>
                <w:sz w:val="28"/>
                <w:szCs w:val="24"/>
                <w:lang w:eastAsia="zh-CN"/>
              </w:rPr>
            </w:pPr>
            <w:r>
              <w:rPr>
                <w:rFonts w:hint="eastAsia" w:ascii="仿宋" w:hAnsi="仿宋" w:eastAsia="仿宋" w:cs="仿宋"/>
                <w:sz w:val="28"/>
                <w:szCs w:val="24"/>
              </w:rPr>
              <w:t>8.完成领导布置的其他工作</w:t>
            </w:r>
            <w:r>
              <w:rPr>
                <w:rFonts w:hint="eastAsia" w:ascii="仿宋" w:hAnsi="仿宋" w:eastAsia="仿宋" w:cs="仿宋"/>
                <w:sz w:val="28"/>
                <w:szCs w:val="24"/>
                <w:lang w:eastAsia="zh-CN"/>
              </w:rPr>
              <w:t>。</w:t>
            </w:r>
          </w:p>
          <w:p w14:paraId="7EB09974">
            <w:pPr>
              <w:adjustRightInd w:val="0"/>
              <w:snapToGrid w:val="0"/>
              <w:ind w:firstLine="560" w:firstLineChars="200"/>
              <w:rPr>
                <w:rFonts w:hint="eastAsia" w:ascii="仿宋" w:hAnsi="仿宋" w:eastAsia="仿宋" w:cs="仿宋"/>
                <w:sz w:val="28"/>
                <w:szCs w:val="24"/>
                <w:lang w:eastAsia="zh-CN"/>
              </w:rPr>
            </w:pPr>
          </w:p>
        </w:tc>
      </w:tr>
      <w:tr w14:paraId="663B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4" w:hRule="atLeast"/>
        </w:trPr>
        <w:tc>
          <w:tcPr>
            <w:tcW w:w="1980" w:type="dxa"/>
            <w:shd w:val="clear" w:color="auto" w:fill="auto"/>
            <w:vAlign w:val="center"/>
          </w:tcPr>
          <w:p w14:paraId="50C29910">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工作标准</w:t>
            </w:r>
            <w:r>
              <w:rPr>
                <w:rFonts w:hint="eastAsia" w:ascii="Times New Roman" w:hAnsi="Times New Roman" w:eastAsia="方正仿宋_GBK" w:cs="Times New Roman"/>
                <w:sz w:val="24"/>
              </w:rPr>
              <w:t>（定量）</w:t>
            </w:r>
          </w:p>
        </w:tc>
        <w:tc>
          <w:tcPr>
            <w:tcW w:w="6840" w:type="dxa"/>
            <w:gridSpan w:val="3"/>
            <w:shd w:val="clear" w:color="auto" w:fill="auto"/>
          </w:tcPr>
          <w:p w14:paraId="01E1E838">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1.每年须完成学校《职工收入分配办法》（2019版）附件4中规定的教学工作量</w:t>
            </w:r>
            <w:r>
              <w:rPr>
                <w:rFonts w:hint="eastAsia" w:ascii="仿宋" w:hAnsi="仿宋" w:eastAsia="仿宋" w:cs="仿宋"/>
                <w:sz w:val="24"/>
                <w:u w:val="single"/>
              </w:rPr>
              <w:t>400个</w:t>
            </w:r>
            <w:r>
              <w:rPr>
                <w:rFonts w:hint="eastAsia" w:ascii="仿宋" w:hAnsi="仿宋" w:eastAsia="仿宋" w:cs="仿宋"/>
                <w:sz w:val="24"/>
              </w:rPr>
              <w:t>当量课时、教科研积分</w:t>
            </w:r>
            <w:r>
              <w:rPr>
                <w:rFonts w:hint="eastAsia" w:ascii="仿宋" w:hAnsi="仿宋" w:eastAsia="仿宋" w:cs="仿宋"/>
                <w:sz w:val="24"/>
                <w:u w:val="single"/>
              </w:rPr>
              <w:t>10-15积分</w:t>
            </w:r>
            <w:r>
              <w:rPr>
                <w:rFonts w:hint="eastAsia" w:ascii="仿宋" w:hAnsi="仿宋" w:eastAsia="仿宋" w:cs="仿宋"/>
                <w:sz w:val="24"/>
              </w:rPr>
              <w:t>。</w:t>
            </w:r>
          </w:p>
          <w:p w14:paraId="1B4071DE">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2.完成教学（科研）建设、管理与公共服务</w:t>
            </w:r>
            <w:r>
              <w:rPr>
                <w:rFonts w:hint="eastAsia" w:ascii="仿宋" w:hAnsi="仿宋" w:eastAsia="仿宋" w:cs="仿宋"/>
                <w:sz w:val="24"/>
                <w:u w:val="single"/>
              </w:rPr>
              <w:t>各20分</w:t>
            </w:r>
            <w:r>
              <w:rPr>
                <w:rFonts w:hint="eastAsia" w:ascii="仿宋" w:hAnsi="仿宋" w:eastAsia="仿宋" w:cs="仿宋"/>
                <w:sz w:val="24"/>
              </w:rPr>
              <w:t>。</w:t>
            </w:r>
          </w:p>
          <w:p w14:paraId="39654B91">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3.系统讲授本专业</w:t>
            </w:r>
            <w:r>
              <w:rPr>
                <w:rFonts w:hint="eastAsia" w:ascii="仿宋" w:hAnsi="仿宋" w:eastAsia="仿宋" w:cs="仿宋"/>
                <w:sz w:val="24"/>
                <w:u w:val="single"/>
              </w:rPr>
              <w:t>1</w:t>
            </w:r>
            <w:r>
              <w:rPr>
                <w:rFonts w:hint="eastAsia" w:ascii="仿宋" w:hAnsi="仿宋" w:eastAsia="仿宋" w:cs="仿宋"/>
                <w:sz w:val="24"/>
              </w:rPr>
              <w:t>门以上课程，教学效果良好；教学质量评价达到</w:t>
            </w:r>
            <w:r>
              <w:rPr>
                <w:rFonts w:hint="eastAsia" w:ascii="仿宋" w:hAnsi="仿宋" w:eastAsia="仿宋" w:cs="仿宋"/>
                <w:sz w:val="24"/>
                <w:u w:val="single"/>
              </w:rPr>
              <w:t>合格</w:t>
            </w:r>
            <w:r>
              <w:rPr>
                <w:rFonts w:hint="eastAsia" w:ascii="仿宋" w:hAnsi="仿宋" w:eastAsia="仿宋" w:cs="仿宋"/>
                <w:sz w:val="24"/>
              </w:rPr>
              <w:t>。</w:t>
            </w:r>
          </w:p>
          <w:p w14:paraId="15C2D948">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4.教研成绩突出，取得一定的专业成就和较高水平的创新成果；聘期内科研工作量达到</w:t>
            </w:r>
            <w:r>
              <w:rPr>
                <w:rFonts w:hint="eastAsia" w:ascii="仿宋" w:hAnsi="仿宋" w:eastAsia="仿宋" w:cs="仿宋"/>
                <w:sz w:val="24"/>
                <w:u w:val="single"/>
              </w:rPr>
              <w:t>10积分</w:t>
            </w:r>
            <w:r>
              <w:rPr>
                <w:rFonts w:hint="eastAsia" w:ascii="仿宋" w:hAnsi="仿宋" w:eastAsia="仿宋" w:cs="仿宋"/>
                <w:sz w:val="24"/>
              </w:rPr>
              <w:t>及以上。</w:t>
            </w:r>
          </w:p>
          <w:p w14:paraId="01DEA730">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5.每年度考核合格以上。</w:t>
            </w:r>
          </w:p>
          <w:p w14:paraId="6813A1B8">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6.聘期内企业实践时间不少于2个月，至少参加过一次国培或省培、或专业技能提升类培训项目。</w:t>
            </w:r>
          </w:p>
          <w:p w14:paraId="149B245B">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7.参与实训实验中心日常的运维和资源维护工作。</w:t>
            </w:r>
          </w:p>
          <w:p w14:paraId="63E380A2">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8.聘期内需满足以下1项条件。</w:t>
            </w:r>
          </w:p>
          <w:p w14:paraId="4D7A4C4D">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（1）完成1门的课程入籍或项目化课程认定或课程题库建设或课程思政认定等工作；</w:t>
            </w:r>
          </w:p>
          <w:p w14:paraId="03C70170">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（2）作为指导教师完成</w:t>
            </w:r>
            <w:r>
              <w:rPr>
                <w:rFonts w:hint="eastAsia" w:ascii="仿宋" w:hAnsi="仿宋" w:eastAsia="仿宋" w:cs="仿宋"/>
                <w:sz w:val="24"/>
                <w:lang w:val="en-US" w:eastAsia="zh-CN"/>
              </w:rPr>
              <w:t>校级以上</w:t>
            </w:r>
            <w:r>
              <w:rPr>
                <w:rFonts w:hint="eastAsia" w:ascii="仿宋" w:hAnsi="仿宋" w:eastAsia="仿宋" w:cs="仿宋"/>
                <w:sz w:val="24"/>
              </w:rPr>
              <w:t>大创项目1项；</w:t>
            </w:r>
          </w:p>
          <w:p w14:paraId="5981D3A4">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（3）主持完成校级教学建设项目1项（含在线课程、精品课程、新形态教材、教改项目等）；</w:t>
            </w:r>
          </w:p>
          <w:p w14:paraId="712550AC">
            <w:pPr>
              <w:adjustRightInd w:val="0"/>
              <w:snapToGrid w:val="0"/>
              <w:ind w:left="48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教师</w:t>
            </w:r>
            <w:r>
              <w:rPr>
                <w:rFonts w:hint="eastAsia" w:ascii="仿宋" w:hAnsi="仿宋" w:eastAsia="仿宋" w:cs="仿宋"/>
                <w:sz w:val="24"/>
              </w:rPr>
              <w:t>教学能力大赛或微课</w:t>
            </w:r>
            <w:r>
              <w:rPr>
                <w:rFonts w:hint="eastAsia" w:ascii="仿宋" w:hAnsi="仿宋" w:eastAsia="仿宋" w:cs="仿宋"/>
                <w:sz w:val="24"/>
                <w:lang w:val="en-US" w:eastAsia="zh-CN"/>
              </w:rPr>
              <w:t>比赛</w:t>
            </w:r>
            <w:r>
              <w:rPr>
                <w:rFonts w:hint="eastAsia" w:ascii="仿宋" w:hAnsi="仿宋" w:eastAsia="仿宋" w:cs="仿宋"/>
                <w:sz w:val="24"/>
              </w:rPr>
              <w:t>校级三等奖及以上1项；</w:t>
            </w:r>
          </w:p>
          <w:p w14:paraId="2BF29125">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（5）指导学生</w:t>
            </w:r>
            <w:r>
              <w:rPr>
                <w:rFonts w:hint="eastAsia" w:ascii="仿宋" w:hAnsi="仿宋" w:eastAsia="仿宋" w:cs="仿宋"/>
                <w:sz w:val="24"/>
                <w:lang w:val="en-US" w:eastAsia="zh-CN"/>
              </w:rPr>
              <w:t>获得省级双创大赛或</w:t>
            </w:r>
            <w:r>
              <w:rPr>
                <w:rFonts w:hint="eastAsia" w:ascii="仿宋" w:hAnsi="仿宋" w:eastAsia="仿宋" w:cs="仿宋"/>
                <w:sz w:val="24"/>
              </w:rPr>
              <w:t>省级技能大赛三等奖及以上1项；</w:t>
            </w:r>
          </w:p>
          <w:p w14:paraId="0AE819FF">
            <w:pPr>
              <w:adjustRightInd w:val="0"/>
              <w:snapToGrid w:val="0"/>
              <w:ind w:left="480"/>
              <w:rPr>
                <w:rFonts w:hint="eastAsia" w:ascii="仿宋" w:hAnsi="仿宋" w:eastAsia="仿宋" w:cs="仿宋"/>
                <w:sz w:val="24"/>
              </w:rPr>
            </w:pPr>
            <w:r>
              <w:rPr>
                <w:rFonts w:hint="eastAsia" w:ascii="仿宋" w:hAnsi="仿宋" w:eastAsia="仿宋" w:cs="仿宋"/>
                <w:sz w:val="24"/>
              </w:rPr>
              <w:t>（6）主持横向课题到账经费</w:t>
            </w:r>
            <w:r>
              <w:rPr>
                <w:rFonts w:hint="eastAsia" w:ascii="仿宋" w:hAnsi="仿宋" w:eastAsia="仿宋" w:cs="仿宋"/>
                <w:sz w:val="24"/>
                <w:lang w:val="en-US" w:eastAsia="zh-CN"/>
              </w:rPr>
              <w:t>3</w:t>
            </w:r>
            <w:r>
              <w:rPr>
                <w:rFonts w:hint="eastAsia" w:ascii="仿宋" w:hAnsi="仿宋" w:eastAsia="仿宋" w:cs="仿宋"/>
                <w:sz w:val="24"/>
              </w:rPr>
              <w:t>万元以上；</w:t>
            </w:r>
          </w:p>
          <w:p w14:paraId="591F6EF0">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（7）主持或参与</w:t>
            </w:r>
            <w:r>
              <w:rPr>
                <w:rFonts w:hint="eastAsia" w:ascii="仿宋" w:hAnsi="仿宋" w:eastAsia="仿宋" w:cs="仿宋"/>
                <w:sz w:val="24"/>
                <w:lang w:eastAsia="zh-CN"/>
              </w:rPr>
              <w:t>（</w:t>
            </w:r>
            <w:r>
              <w:rPr>
                <w:rFonts w:hint="eastAsia" w:ascii="仿宋" w:hAnsi="仿宋" w:eastAsia="仿宋" w:cs="仿宋"/>
                <w:sz w:val="24"/>
              </w:rPr>
              <w:t>排名前三</w:t>
            </w:r>
            <w:r>
              <w:rPr>
                <w:rFonts w:hint="eastAsia" w:ascii="仿宋" w:hAnsi="仿宋" w:eastAsia="仿宋" w:cs="仿宋"/>
                <w:sz w:val="24"/>
                <w:lang w:eastAsia="zh-CN"/>
              </w:rPr>
              <w:t>）</w:t>
            </w:r>
            <w:r>
              <w:rPr>
                <w:rFonts w:hint="eastAsia" w:ascii="仿宋" w:hAnsi="仿宋" w:eastAsia="仿宋" w:cs="仿宋"/>
                <w:sz w:val="24"/>
              </w:rPr>
              <w:t>立项市厅级</w:t>
            </w:r>
            <w:r>
              <w:rPr>
                <w:rFonts w:hint="eastAsia" w:ascii="仿宋" w:hAnsi="仿宋" w:eastAsia="仿宋" w:cs="仿宋"/>
                <w:sz w:val="24"/>
                <w:lang w:val="en-US" w:eastAsia="zh-CN"/>
              </w:rPr>
              <w:t>或校级课题</w:t>
            </w:r>
            <w:r>
              <w:rPr>
                <w:rFonts w:hint="eastAsia" w:ascii="仿宋" w:hAnsi="仿宋" w:eastAsia="仿宋" w:cs="仿宋"/>
                <w:sz w:val="24"/>
              </w:rPr>
              <w:t>1项；</w:t>
            </w:r>
          </w:p>
          <w:p w14:paraId="7F1147A4">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（8）发表</w:t>
            </w:r>
            <w:r>
              <w:rPr>
                <w:rFonts w:hint="eastAsia" w:ascii="仿宋" w:hAnsi="仿宋" w:eastAsia="仿宋" w:cs="仿宋"/>
                <w:sz w:val="24"/>
                <w:lang w:val="en-US" w:eastAsia="zh-CN"/>
              </w:rPr>
              <w:t>高质量</w:t>
            </w:r>
            <w:r>
              <w:rPr>
                <w:rFonts w:hint="eastAsia" w:ascii="仿宋" w:hAnsi="仿宋" w:eastAsia="仿宋" w:cs="仿宋"/>
                <w:sz w:val="24"/>
              </w:rPr>
              <w:t>论文1篇，或者专利</w:t>
            </w:r>
            <w:r>
              <w:rPr>
                <w:rFonts w:hint="eastAsia" w:ascii="仿宋" w:hAnsi="仿宋" w:eastAsia="仿宋" w:cs="仿宋"/>
                <w:sz w:val="24"/>
                <w:lang w:val="en-US" w:eastAsia="zh-CN"/>
              </w:rPr>
              <w:t>转化</w:t>
            </w:r>
            <w:r>
              <w:rPr>
                <w:rFonts w:hint="eastAsia" w:ascii="仿宋" w:hAnsi="仿宋" w:eastAsia="仿宋" w:cs="仿宋"/>
                <w:sz w:val="24"/>
              </w:rPr>
              <w:t>1项；</w:t>
            </w:r>
          </w:p>
          <w:p w14:paraId="3F8542DC">
            <w:pPr>
              <w:tabs>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）校级以上科技创新团队1项；</w:t>
            </w:r>
          </w:p>
          <w:p w14:paraId="058C27A5">
            <w:pPr>
              <w:tabs>
                <w:tab w:val="left" w:pos="0"/>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）校级及以上教学、科技成果奖（校级前三，省级前五，国家级全部成员）。</w:t>
            </w:r>
          </w:p>
          <w:p w14:paraId="6E7CC3CE">
            <w:pPr>
              <w:tabs>
                <w:tab w:val="left" w:pos="0"/>
                <w:tab w:val="left" w:pos="953"/>
              </w:tabs>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）推荐校企合作单位1家；</w:t>
            </w:r>
          </w:p>
          <w:p w14:paraId="116DDCF4">
            <w:pPr>
              <w:tabs>
                <w:tab w:val="left" w:pos="0"/>
                <w:tab w:val="left" w:pos="953"/>
              </w:tabs>
              <w:adjustRightInd w:val="0"/>
              <w:snapToGrid w:val="0"/>
              <w:ind w:firstLine="480" w:firstLineChars="200"/>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取得1项与创新创业教育相关的专业资格认证，或</w:t>
            </w:r>
            <w:r>
              <w:rPr>
                <w:rFonts w:hint="eastAsia" w:ascii="仿宋" w:hAnsi="仿宋" w:eastAsia="仿宋" w:cs="仿宋"/>
                <w:sz w:val="24"/>
              </w:rPr>
              <w:t>相关职业技能证书或职业资格证书</w:t>
            </w:r>
            <w:r>
              <w:rPr>
                <w:rFonts w:hint="eastAsia" w:ascii="仿宋" w:hAnsi="仿宋" w:eastAsia="仿宋" w:cs="仿宋"/>
                <w:sz w:val="24"/>
                <w:lang w:eastAsia="zh-CN"/>
              </w:rPr>
              <w:t>；</w:t>
            </w:r>
          </w:p>
          <w:p w14:paraId="117F56B8">
            <w:pPr>
              <w:tabs>
                <w:tab w:val="left" w:pos="0"/>
                <w:tab w:val="left" w:pos="953"/>
              </w:tabs>
              <w:adjustRightInd w:val="0"/>
              <w:snapToGrid w:val="0"/>
              <w:ind w:firstLine="480" w:firstLineChars="200"/>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）校级公开课评优1</w:t>
            </w:r>
            <w:r>
              <w:rPr>
                <w:rFonts w:hint="eastAsia" w:ascii="仿宋" w:hAnsi="仿宋" w:eastAsia="仿宋" w:cs="仿宋"/>
                <w:sz w:val="24"/>
                <w:lang w:val="en-US" w:eastAsia="zh-CN"/>
              </w:rPr>
              <w:t>次</w:t>
            </w:r>
            <w:r>
              <w:rPr>
                <w:rFonts w:hint="eastAsia" w:ascii="仿宋" w:hAnsi="仿宋" w:eastAsia="仿宋" w:cs="仿宋"/>
                <w:sz w:val="24"/>
                <w:lang w:eastAsia="zh-CN"/>
              </w:rPr>
              <w:t>。</w:t>
            </w:r>
          </w:p>
          <w:p w14:paraId="7254FA6A">
            <w:pPr>
              <w:keepNext w:val="0"/>
              <w:keepLines w:val="0"/>
              <w:pageBreakBefore w:val="0"/>
              <w:widowControl w:val="0"/>
              <w:tabs>
                <w:tab w:val="left" w:pos="0"/>
                <w:tab w:val="left" w:pos="953"/>
              </w:tabs>
              <w:kinsoku/>
              <w:wordWrap/>
              <w:overflowPunct/>
              <w:topLinePunct w:val="0"/>
              <w:autoSpaceDE/>
              <w:autoSpaceDN/>
              <w:bidi w:val="0"/>
              <w:adjustRightInd w:val="0"/>
              <w:snapToGrid w:val="0"/>
              <w:spacing w:line="240" w:lineRule="auto"/>
              <w:ind w:firstLine="360" w:firstLineChars="150"/>
              <w:textAlignment w:val="auto"/>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获得省级人才项目1项（含青蓝工程、333、教学团队等）、技能大赛省赛一等奖、省教学能力大赛一等奖、省级在线课程、省级规划教材、江苏省教学成果奖（前3）、江苏省科技进步奖（前3）等省级荣誉之一，或主持省部级以上课题（不含产学研合作项目）1项认同第6—8条工作完成。</w:t>
            </w:r>
          </w:p>
        </w:tc>
      </w:tr>
      <w:tr w14:paraId="1DF9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1980" w:type="dxa"/>
            <w:shd w:val="clear" w:color="auto" w:fill="auto"/>
            <w:vAlign w:val="center"/>
          </w:tcPr>
          <w:p w14:paraId="49C5E69F">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任职条件</w:t>
            </w:r>
          </w:p>
        </w:tc>
        <w:tc>
          <w:tcPr>
            <w:tcW w:w="6840" w:type="dxa"/>
            <w:gridSpan w:val="3"/>
            <w:shd w:val="clear" w:color="auto" w:fill="auto"/>
            <w:vAlign w:val="center"/>
          </w:tcPr>
          <w:p w14:paraId="2568DE5D">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1.具备国家、省事业单位岗位设置管理有关文件规定的基本任职条件以及学校规定的人员分类管理实施办法（2022年修订版）岗位聘任条件。</w:t>
            </w:r>
          </w:p>
          <w:p w14:paraId="77190E32">
            <w:pPr>
              <w:adjustRightInd w:val="0"/>
              <w:snapToGrid w:val="0"/>
              <w:ind w:firstLine="480" w:firstLineChars="200"/>
              <w:rPr>
                <w:rFonts w:hint="eastAsia" w:ascii="仿宋" w:hAnsi="仿宋" w:eastAsia="仿宋" w:cs="仿宋"/>
                <w:szCs w:val="21"/>
              </w:rPr>
            </w:pPr>
            <w:r>
              <w:rPr>
                <w:rFonts w:hint="eastAsia" w:ascii="仿宋" w:hAnsi="仿宋" w:eastAsia="仿宋" w:cs="仿宋"/>
                <w:sz w:val="24"/>
              </w:rPr>
              <w:t>2.能胜任岗位职责，完成任务标准。</w:t>
            </w:r>
          </w:p>
        </w:tc>
      </w:tr>
    </w:tbl>
    <w:p w14:paraId="7C36C138">
      <w:pPr>
        <w:adjustRightInd w:val="0"/>
        <w:snapToGrid w:val="0"/>
        <w:spacing w:line="320" w:lineRule="exact"/>
        <w:rPr>
          <w:rFonts w:ascii="Times New Roman" w:hAnsi="Times New Roman" w:cs="Times New Roman"/>
          <w:sz w:val="10"/>
          <w:szCs w:val="10"/>
        </w:rPr>
      </w:pPr>
    </w:p>
    <w:p w14:paraId="31DCE01A">
      <w:pPr>
        <w:adjustRightInd w:val="0"/>
        <w:snapToGrid w:val="0"/>
        <w:spacing w:line="320" w:lineRule="exact"/>
        <w:rPr>
          <w:rFonts w:ascii="Times New Roman" w:hAnsi="Times New Roman" w:cs="Times New Roman"/>
          <w:sz w:val="10"/>
          <w:szCs w:val="10"/>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D013">
    <w:pPr>
      <w:pStyle w:val="3"/>
      <w:framePr w:wrap="around" w:vAnchor="text" w:hAnchor="margin" w:xAlign="outside" w:y="1"/>
      <w:jc w:val="right"/>
      <w:rPr>
        <w:rStyle w:val="7"/>
        <w:rFonts w:ascii="黑体"/>
        <w:sz w:val="28"/>
      </w:rPr>
    </w:pPr>
    <w:r>
      <w:rPr>
        <w:rStyle w:val="7"/>
        <w:rFonts w:hint="eastAsia" w:ascii="黑体"/>
        <w:sz w:val="28"/>
      </w:rPr>
      <w:t>—</w:t>
    </w:r>
    <w:r>
      <w:rPr>
        <w:rStyle w:val="7"/>
        <w:rFonts w:ascii="黑体"/>
        <w:sz w:val="28"/>
      </w:rPr>
      <w:fldChar w:fldCharType="begin"/>
    </w:r>
    <w:r>
      <w:rPr>
        <w:rStyle w:val="7"/>
        <w:rFonts w:ascii="黑体"/>
        <w:sz w:val="28"/>
      </w:rPr>
      <w:instrText xml:space="preserve">PAGE  </w:instrText>
    </w:r>
    <w:r>
      <w:rPr>
        <w:rStyle w:val="7"/>
        <w:rFonts w:ascii="黑体"/>
        <w:sz w:val="28"/>
      </w:rPr>
      <w:fldChar w:fldCharType="separate"/>
    </w:r>
    <w:r>
      <w:rPr>
        <w:rStyle w:val="7"/>
        <w:rFonts w:ascii="黑体"/>
        <w:sz w:val="28"/>
      </w:rPr>
      <w:t>10</w:t>
    </w:r>
    <w:r>
      <w:rPr>
        <w:rStyle w:val="7"/>
        <w:rFonts w:ascii="黑体"/>
        <w:sz w:val="28"/>
      </w:rPr>
      <w:fldChar w:fldCharType="end"/>
    </w:r>
    <w:r>
      <w:rPr>
        <w:rStyle w:val="7"/>
        <w:rFonts w:hint="eastAsia" w:ascii="黑体"/>
        <w:sz w:val="28"/>
      </w:rPr>
      <w:t>—</w:t>
    </w:r>
  </w:p>
  <w:p w14:paraId="2D3AC847">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D975E">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5CB9B3C6">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yOWVjYTBjYzIwODE3ZGExZjgyNTU3YWQzNTk2NzkifQ=="/>
  </w:docVars>
  <w:rsids>
    <w:rsidRoot w:val="00D520E8"/>
    <w:rsid w:val="00004243"/>
    <w:rsid w:val="0001141C"/>
    <w:rsid w:val="00020D15"/>
    <w:rsid w:val="00062054"/>
    <w:rsid w:val="00066D81"/>
    <w:rsid w:val="00077344"/>
    <w:rsid w:val="00080E95"/>
    <w:rsid w:val="000819A6"/>
    <w:rsid w:val="00097C4E"/>
    <w:rsid w:val="000A4780"/>
    <w:rsid w:val="000C0A36"/>
    <w:rsid w:val="000D3B4E"/>
    <w:rsid w:val="000D5394"/>
    <w:rsid w:val="000D64A7"/>
    <w:rsid w:val="000F2CBB"/>
    <w:rsid w:val="00104EB8"/>
    <w:rsid w:val="00110D92"/>
    <w:rsid w:val="0011714D"/>
    <w:rsid w:val="00117E55"/>
    <w:rsid w:val="0014747B"/>
    <w:rsid w:val="00182FC5"/>
    <w:rsid w:val="001B2161"/>
    <w:rsid w:val="001B310D"/>
    <w:rsid w:val="0023495F"/>
    <w:rsid w:val="00250D1A"/>
    <w:rsid w:val="002621A0"/>
    <w:rsid w:val="00270418"/>
    <w:rsid w:val="0027544D"/>
    <w:rsid w:val="002758E2"/>
    <w:rsid w:val="002B03E0"/>
    <w:rsid w:val="002B771D"/>
    <w:rsid w:val="002E0922"/>
    <w:rsid w:val="002E7D7E"/>
    <w:rsid w:val="002F4AEB"/>
    <w:rsid w:val="002F7D3E"/>
    <w:rsid w:val="00305238"/>
    <w:rsid w:val="00317162"/>
    <w:rsid w:val="00343446"/>
    <w:rsid w:val="0035092D"/>
    <w:rsid w:val="00357A4B"/>
    <w:rsid w:val="00360B19"/>
    <w:rsid w:val="0036627E"/>
    <w:rsid w:val="00374231"/>
    <w:rsid w:val="00381681"/>
    <w:rsid w:val="003920B1"/>
    <w:rsid w:val="003A4D6F"/>
    <w:rsid w:val="003B3EAE"/>
    <w:rsid w:val="003B58B6"/>
    <w:rsid w:val="003C25AD"/>
    <w:rsid w:val="003C7AE6"/>
    <w:rsid w:val="003E2036"/>
    <w:rsid w:val="003E78BD"/>
    <w:rsid w:val="003E7C54"/>
    <w:rsid w:val="003F5591"/>
    <w:rsid w:val="004016E2"/>
    <w:rsid w:val="00426F63"/>
    <w:rsid w:val="004447DC"/>
    <w:rsid w:val="00451B3C"/>
    <w:rsid w:val="0046205B"/>
    <w:rsid w:val="0046798C"/>
    <w:rsid w:val="004771F2"/>
    <w:rsid w:val="00481915"/>
    <w:rsid w:val="00487E34"/>
    <w:rsid w:val="004A1BB0"/>
    <w:rsid w:val="004C2A61"/>
    <w:rsid w:val="004D6D8E"/>
    <w:rsid w:val="004E1460"/>
    <w:rsid w:val="004E3674"/>
    <w:rsid w:val="004F19E8"/>
    <w:rsid w:val="005111F4"/>
    <w:rsid w:val="0051565E"/>
    <w:rsid w:val="0052680E"/>
    <w:rsid w:val="00527BBA"/>
    <w:rsid w:val="00530B47"/>
    <w:rsid w:val="00542B1D"/>
    <w:rsid w:val="005458B5"/>
    <w:rsid w:val="005464B3"/>
    <w:rsid w:val="005572B0"/>
    <w:rsid w:val="00577108"/>
    <w:rsid w:val="00586B82"/>
    <w:rsid w:val="0058718E"/>
    <w:rsid w:val="00591A5A"/>
    <w:rsid w:val="005A544F"/>
    <w:rsid w:val="005B4DC2"/>
    <w:rsid w:val="005B7C23"/>
    <w:rsid w:val="005D6CCD"/>
    <w:rsid w:val="005E21CD"/>
    <w:rsid w:val="005E783C"/>
    <w:rsid w:val="006006C3"/>
    <w:rsid w:val="00604261"/>
    <w:rsid w:val="0060558F"/>
    <w:rsid w:val="006149D5"/>
    <w:rsid w:val="0062038F"/>
    <w:rsid w:val="00690044"/>
    <w:rsid w:val="00692AF4"/>
    <w:rsid w:val="006B0F15"/>
    <w:rsid w:val="006B57E6"/>
    <w:rsid w:val="006C340A"/>
    <w:rsid w:val="006D0A44"/>
    <w:rsid w:val="006D7392"/>
    <w:rsid w:val="006E09F8"/>
    <w:rsid w:val="006F7E7B"/>
    <w:rsid w:val="00701335"/>
    <w:rsid w:val="0073640E"/>
    <w:rsid w:val="007432DB"/>
    <w:rsid w:val="007523B0"/>
    <w:rsid w:val="00796B65"/>
    <w:rsid w:val="007977AE"/>
    <w:rsid w:val="007B0F50"/>
    <w:rsid w:val="007D468E"/>
    <w:rsid w:val="007E16D9"/>
    <w:rsid w:val="007E79EE"/>
    <w:rsid w:val="0080527C"/>
    <w:rsid w:val="00817085"/>
    <w:rsid w:val="00876997"/>
    <w:rsid w:val="00881F4C"/>
    <w:rsid w:val="00887306"/>
    <w:rsid w:val="008932F4"/>
    <w:rsid w:val="008A5817"/>
    <w:rsid w:val="008B47C4"/>
    <w:rsid w:val="008C25F5"/>
    <w:rsid w:val="008C7B7D"/>
    <w:rsid w:val="00902E21"/>
    <w:rsid w:val="009140AA"/>
    <w:rsid w:val="0091554D"/>
    <w:rsid w:val="00931085"/>
    <w:rsid w:val="00932C1D"/>
    <w:rsid w:val="00971F6E"/>
    <w:rsid w:val="00972303"/>
    <w:rsid w:val="009A20AA"/>
    <w:rsid w:val="009B02EC"/>
    <w:rsid w:val="009F1158"/>
    <w:rsid w:val="00A113DA"/>
    <w:rsid w:val="00A13C14"/>
    <w:rsid w:val="00A2534E"/>
    <w:rsid w:val="00A327B6"/>
    <w:rsid w:val="00A333E8"/>
    <w:rsid w:val="00A35C3E"/>
    <w:rsid w:val="00A37D8B"/>
    <w:rsid w:val="00A45CC3"/>
    <w:rsid w:val="00A600E1"/>
    <w:rsid w:val="00A60685"/>
    <w:rsid w:val="00A6358C"/>
    <w:rsid w:val="00A9170E"/>
    <w:rsid w:val="00AD0E28"/>
    <w:rsid w:val="00AF6A1D"/>
    <w:rsid w:val="00B02423"/>
    <w:rsid w:val="00B03951"/>
    <w:rsid w:val="00B05B5F"/>
    <w:rsid w:val="00B06E59"/>
    <w:rsid w:val="00B1617C"/>
    <w:rsid w:val="00B207C3"/>
    <w:rsid w:val="00B61C3E"/>
    <w:rsid w:val="00B65E37"/>
    <w:rsid w:val="00B909D4"/>
    <w:rsid w:val="00BA20E5"/>
    <w:rsid w:val="00BC6AEF"/>
    <w:rsid w:val="00BD4AD2"/>
    <w:rsid w:val="00BF26D8"/>
    <w:rsid w:val="00BF4022"/>
    <w:rsid w:val="00C017AC"/>
    <w:rsid w:val="00C32B14"/>
    <w:rsid w:val="00C433ED"/>
    <w:rsid w:val="00C71EC0"/>
    <w:rsid w:val="00C7225B"/>
    <w:rsid w:val="00C73591"/>
    <w:rsid w:val="00C81F11"/>
    <w:rsid w:val="00C96A52"/>
    <w:rsid w:val="00CE2C6C"/>
    <w:rsid w:val="00D149F1"/>
    <w:rsid w:val="00D225C9"/>
    <w:rsid w:val="00D234B6"/>
    <w:rsid w:val="00D25BF7"/>
    <w:rsid w:val="00D520E8"/>
    <w:rsid w:val="00D5298A"/>
    <w:rsid w:val="00D704EF"/>
    <w:rsid w:val="00D82693"/>
    <w:rsid w:val="00DA14C9"/>
    <w:rsid w:val="00DB7F73"/>
    <w:rsid w:val="00DC22C1"/>
    <w:rsid w:val="00E1153B"/>
    <w:rsid w:val="00E1184F"/>
    <w:rsid w:val="00E171DA"/>
    <w:rsid w:val="00E31E16"/>
    <w:rsid w:val="00E31E6C"/>
    <w:rsid w:val="00E71D7B"/>
    <w:rsid w:val="00E738ED"/>
    <w:rsid w:val="00E82550"/>
    <w:rsid w:val="00E82D64"/>
    <w:rsid w:val="00E97B00"/>
    <w:rsid w:val="00EA4561"/>
    <w:rsid w:val="00EB6717"/>
    <w:rsid w:val="00ED685B"/>
    <w:rsid w:val="00ED7E63"/>
    <w:rsid w:val="00EF1681"/>
    <w:rsid w:val="00F039AB"/>
    <w:rsid w:val="00F056DA"/>
    <w:rsid w:val="00F16B62"/>
    <w:rsid w:val="00F25050"/>
    <w:rsid w:val="00F52E60"/>
    <w:rsid w:val="00F563B6"/>
    <w:rsid w:val="00F83857"/>
    <w:rsid w:val="00FC3F3C"/>
    <w:rsid w:val="00FD59E9"/>
    <w:rsid w:val="00FE1CFF"/>
    <w:rsid w:val="00FF634D"/>
    <w:rsid w:val="00FF70FF"/>
    <w:rsid w:val="0A407D85"/>
    <w:rsid w:val="0E8E7BE0"/>
    <w:rsid w:val="1164547E"/>
    <w:rsid w:val="127777A6"/>
    <w:rsid w:val="138E161F"/>
    <w:rsid w:val="14C04A41"/>
    <w:rsid w:val="15271BBC"/>
    <w:rsid w:val="153C59E3"/>
    <w:rsid w:val="16232E2A"/>
    <w:rsid w:val="1A2C356C"/>
    <w:rsid w:val="1BCA303C"/>
    <w:rsid w:val="1C0A001C"/>
    <w:rsid w:val="1CFB0616"/>
    <w:rsid w:val="27195B68"/>
    <w:rsid w:val="2D0253E0"/>
    <w:rsid w:val="315471D8"/>
    <w:rsid w:val="31ED4F37"/>
    <w:rsid w:val="3594661F"/>
    <w:rsid w:val="35FB3F73"/>
    <w:rsid w:val="36244335"/>
    <w:rsid w:val="37362EDC"/>
    <w:rsid w:val="383C4522"/>
    <w:rsid w:val="3C771FCD"/>
    <w:rsid w:val="3D783084"/>
    <w:rsid w:val="3E8250E7"/>
    <w:rsid w:val="424262E2"/>
    <w:rsid w:val="4584426D"/>
    <w:rsid w:val="46A73A76"/>
    <w:rsid w:val="478F0B12"/>
    <w:rsid w:val="519438D3"/>
    <w:rsid w:val="51AB5F9B"/>
    <w:rsid w:val="53875DE6"/>
    <w:rsid w:val="58C779E0"/>
    <w:rsid w:val="63576530"/>
    <w:rsid w:val="66AA4BC9"/>
    <w:rsid w:val="66AD2A8E"/>
    <w:rsid w:val="690C55AC"/>
    <w:rsid w:val="7C9B5288"/>
    <w:rsid w:val="7E404800"/>
    <w:rsid w:val="7FF4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ind w:left="380" w:firstLine="559"/>
      <w:jc w:val="left"/>
    </w:pPr>
    <w:rPr>
      <w:rFonts w:ascii="宋体" w:hAnsi="宋体" w:eastAsia="宋体" w:cs="宋体"/>
      <w:kern w:val="0"/>
      <w:sz w:val="28"/>
      <w:szCs w:val="28"/>
      <w:lang w:eastAsia="en-US"/>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0"/>
    <w:rPr>
      <w:sz w:val="18"/>
      <w:szCs w:val="18"/>
    </w:rPr>
  </w:style>
  <w:style w:type="character" w:customStyle="1" w:styleId="10">
    <w:name w:val="正文文本 字符"/>
    <w:basedOn w:val="6"/>
    <w:link w:val="2"/>
    <w:qFormat/>
    <w:uiPriority w:val="1"/>
    <w:rPr>
      <w:rFonts w:ascii="宋体" w:hAnsi="宋体" w:eastAsia="宋体" w:cs="宋体"/>
      <w:kern w:val="0"/>
      <w:sz w:val="28"/>
      <w:szCs w:val="28"/>
      <w:lang w:eastAsia="en-US"/>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5366</Words>
  <Characters>5556</Characters>
  <Lines>39</Lines>
  <Paragraphs>11</Paragraphs>
  <TotalTime>3</TotalTime>
  <ScaleCrop>false</ScaleCrop>
  <LinksUpToDate>false</LinksUpToDate>
  <CharactersWithSpaces>5635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2024-06-19T03:29:00Z</dcterms:created>
  <dc:creator>张冲</dc:creator>
  <cp:lastModifiedBy>诺爷</cp:lastModifiedBy>
  <dcterms:modified xsi:type="dcterms:W3CDTF">2024-06-25T08:55:40Z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DBA51F30C6D443C4BE020F65D802FC88_12</vt:lpwstr>
  </property>
</Properties>
</file>